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E8" w:rsidRDefault="000727E8" w:rsidP="000727E8">
      <w:pPr>
        <w:jc w:val="center"/>
      </w:pPr>
      <w:bookmarkStart w:id="0" w:name="_GoBack"/>
      <w:bookmarkEnd w:id="0"/>
      <w:r>
        <w:t xml:space="preserve">COMENTARIO DE UN TEXTO DEL TEATRO BARROCO: </w:t>
      </w:r>
    </w:p>
    <w:p w:rsidR="00C61D63" w:rsidRDefault="000727E8" w:rsidP="000727E8">
      <w:pPr>
        <w:jc w:val="center"/>
      </w:pPr>
      <w:r>
        <w:t>LA VIDA ES SUEÑO DE Pedro Calderón de la Barca</w:t>
      </w:r>
    </w:p>
    <w:tbl>
      <w:tblPr>
        <w:tblW w:w="0" w:type="auto"/>
        <w:tblCellSpacing w:w="0" w:type="dxa"/>
        <w:tblCellMar>
          <w:left w:w="0" w:type="dxa"/>
          <w:right w:w="0" w:type="dxa"/>
        </w:tblCellMar>
        <w:tblLook w:val="04A0" w:firstRow="1" w:lastRow="0" w:firstColumn="1" w:lastColumn="0" w:noHBand="0" w:noVBand="1"/>
      </w:tblPr>
      <w:tblGrid>
        <w:gridCol w:w="3660"/>
        <w:gridCol w:w="3660"/>
      </w:tblGrid>
      <w:tr w:rsidR="000727E8" w:rsidRPr="000727E8" w:rsidTr="000727E8">
        <w:trPr>
          <w:tblCellSpacing w:w="0" w:type="dxa"/>
        </w:trPr>
        <w:tc>
          <w:tcPr>
            <w:tcW w:w="3660" w:type="dxa"/>
            <w:hideMark/>
          </w:tcPr>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¡Ay, mísero de mí! ¡Y, ay, infelice!</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Apurar</w:t>
            </w:r>
            <w:r w:rsidRPr="000727E8">
              <w:rPr>
                <w:rFonts w:ascii="Times New Roman" w:eastAsia="Times New Roman" w:hAnsi="Times New Roman"/>
                <w:i/>
                <w:iCs/>
                <w:sz w:val="24"/>
                <w:szCs w:val="24"/>
                <w:vertAlign w:val="superscript"/>
                <w:lang w:eastAsia="es-ES"/>
              </w:rPr>
              <w:t>1</w:t>
            </w:r>
            <w:r w:rsidRPr="000727E8">
              <w:rPr>
                <w:rFonts w:ascii="Times New Roman" w:eastAsia="Times New Roman" w:hAnsi="Times New Roman"/>
                <w:i/>
                <w:iCs/>
                <w:sz w:val="24"/>
                <w:szCs w:val="24"/>
                <w:lang w:eastAsia="es-ES"/>
              </w:rPr>
              <w:t>, cielos, pretendo</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ya que me tratáis así,</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qué delito cometí</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contra vosotros naciendo;</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aunque si nací, ya entiendo</w:t>
            </w:r>
          </w:p>
          <w:p w:rsidR="000727E8" w:rsidRPr="000727E8" w:rsidRDefault="000727E8" w:rsidP="000727E8">
            <w:pPr>
              <w:spacing w:after="0" w:line="240" w:lineRule="auto"/>
              <w:rPr>
                <w:rFonts w:ascii="Times New Roman" w:eastAsia="Times New Roman" w:hAnsi="Times New Roman"/>
                <w:i/>
                <w:iCs/>
                <w:sz w:val="24"/>
                <w:szCs w:val="24"/>
                <w:lang w:eastAsia="es-ES"/>
              </w:rPr>
            </w:pPr>
            <w:proofErr w:type="gramStart"/>
            <w:r w:rsidRPr="000727E8">
              <w:rPr>
                <w:rFonts w:ascii="Times New Roman" w:eastAsia="Times New Roman" w:hAnsi="Times New Roman"/>
                <w:i/>
                <w:iCs/>
                <w:sz w:val="24"/>
                <w:szCs w:val="24"/>
                <w:lang w:eastAsia="es-ES"/>
              </w:rPr>
              <w:t>qué</w:t>
            </w:r>
            <w:proofErr w:type="gramEnd"/>
            <w:r w:rsidRPr="000727E8">
              <w:rPr>
                <w:rFonts w:ascii="Times New Roman" w:eastAsia="Times New Roman" w:hAnsi="Times New Roman"/>
                <w:i/>
                <w:iCs/>
                <w:sz w:val="24"/>
                <w:szCs w:val="24"/>
                <w:lang w:eastAsia="es-ES"/>
              </w:rPr>
              <w:t xml:space="preserve"> delito he cometido.</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Bastante causa ha tenido</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vuestra</w:t>
            </w:r>
            <w:r w:rsidRPr="000727E8">
              <w:rPr>
                <w:rFonts w:ascii="Times New Roman" w:eastAsia="Times New Roman" w:hAnsi="Times New Roman"/>
                <w:i/>
                <w:iCs/>
                <w:sz w:val="24"/>
                <w:szCs w:val="24"/>
                <w:vertAlign w:val="superscript"/>
                <w:lang w:eastAsia="es-ES"/>
              </w:rPr>
              <w:t>2</w:t>
            </w:r>
            <w:r w:rsidRPr="000727E8">
              <w:rPr>
                <w:rFonts w:ascii="Times New Roman" w:eastAsia="Times New Roman" w:hAnsi="Times New Roman"/>
                <w:i/>
                <w:iCs/>
                <w:sz w:val="24"/>
                <w:szCs w:val="24"/>
                <w:lang w:eastAsia="es-ES"/>
              </w:rPr>
              <w:t>justicia y rigor;</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pues el delito mayor</w:t>
            </w:r>
          </w:p>
          <w:p w:rsidR="000727E8" w:rsidRPr="000727E8" w:rsidRDefault="000727E8" w:rsidP="000727E8">
            <w:pPr>
              <w:spacing w:after="0" w:line="240" w:lineRule="auto"/>
              <w:rPr>
                <w:rFonts w:ascii="Times New Roman" w:eastAsia="Times New Roman" w:hAnsi="Times New Roman"/>
                <w:i/>
                <w:iCs/>
                <w:sz w:val="24"/>
                <w:szCs w:val="24"/>
                <w:lang w:eastAsia="es-ES"/>
              </w:rPr>
            </w:pPr>
            <w:proofErr w:type="gramStart"/>
            <w:r w:rsidRPr="000727E8">
              <w:rPr>
                <w:rFonts w:ascii="Times New Roman" w:eastAsia="Times New Roman" w:hAnsi="Times New Roman"/>
                <w:i/>
                <w:iCs/>
                <w:sz w:val="24"/>
                <w:szCs w:val="24"/>
                <w:lang w:eastAsia="es-ES"/>
              </w:rPr>
              <w:t>del</w:t>
            </w:r>
            <w:proofErr w:type="gramEnd"/>
            <w:r w:rsidRPr="000727E8">
              <w:rPr>
                <w:rFonts w:ascii="Times New Roman" w:eastAsia="Times New Roman" w:hAnsi="Times New Roman"/>
                <w:i/>
                <w:iCs/>
                <w:sz w:val="24"/>
                <w:szCs w:val="24"/>
                <w:lang w:eastAsia="es-ES"/>
              </w:rPr>
              <w:t xml:space="preserve"> hombre es haber nacido.</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Sólo quisiera saber,</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para apurar</w:t>
            </w:r>
            <w:r w:rsidRPr="000727E8">
              <w:rPr>
                <w:rFonts w:ascii="Times New Roman" w:eastAsia="Times New Roman" w:hAnsi="Times New Roman"/>
                <w:i/>
                <w:iCs/>
                <w:sz w:val="24"/>
                <w:szCs w:val="24"/>
                <w:vertAlign w:val="superscript"/>
                <w:lang w:eastAsia="es-ES"/>
              </w:rPr>
              <w:t>3</w:t>
            </w:r>
            <w:r w:rsidRPr="000727E8">
              <w:rPr>
                <w:rFonts w:ascii="Times New Roman" w:eastAsia="Times New Roman" w:hAnsi="Times New Roman"/>
                <w:i/>
                <w:iCs/>
                <w:sz w:val="24"/>
                <w:szCs w:val="24"/>
                <w:lang w:eastAsia="es-ES"/>
              </w:rPr>
              <w:t xml:space="preserve"> mis desvelos</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(dejando a una parte, cielos,</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el delito de nacer),</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qué más os pude ofender,</w:t>
            </w:r>
          </w:p>
          <w:p w:rsidR="000727E8" w:rsidRPr="000727E8" w:rsidRDefault="000727E8" w:rsidP="000727E8">
            <w:pPr>
              <w:spacing w:after="0" w:line="240" w:lineRule="auto"/>
              <w:rPr>
                <w:rFonts w:ascii="Times New Roman" w:eastAsia="Times New Roman" w:hAnsi="Times New Roman"/>
                <w:i/>
                <w:iCs/>
                <w:sz w:val="24"/>
                <w:szCs w:val="24"/>
                <w:lang w:eastAsia="es-ES"/>
              </w:rPr>
            </w:pPr>
            <w:proofErr w:type="gramStart"/>
            <w:r w:rsidRPr="000727E8">
              <w:rPr>
                <w:rFonts w:ascii="Times New Roman" w:eastAsia="Times New Roman" w:hAnsi="Times New Roman"/>
                <w:i/>
                <w:iCs/>
                <w:sz w:val="24"/>
                <w:szCs w:val="24"/>
                <w:lang w:eastAsia="es-ES"/>
              </w:rPr>
              <w:t>para</w:t>
            </w:r>
            <w:proofErr w:type="gramEnd"/>
            <w:r w:rsidRPr="000727E8">
              <w:rPr>
                <w:rFonts w:ascii="Times New Roman" w:eastAsia="Times New Roman" w:hAnsi="Times New Roman"/>
                <w:i/>
                <w:iCs/>
                <w:sz w:val="24"/>
                <w:szCs w:val="24"/>
                <w:lang w:eastAsia="es-ES"/>
              </w:rPr>
              <w:t xml:space="preserve"> castigarme más.</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¿No nacieron los demás?</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Pues si los demás nacieron</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¿qué privilegios tuvieron</w:t>
            </w:r>
          </w:p>
          <w:p w:rsidR="000727E8" w:rsidRPr="000727E8" w:rsidRDefault="000727E8" w:rsidP="000727E8">
            <w:pPr>
              <w:spacing w:after="0" w:line="240" w:lineRule="auto"/>
              <w:rPr>
                <w:rFonts w:ascii="Times New Roman" w:eastAsia="Times New Roman" w:hAnsi="Times New Roman"/>
                <w:i/>
                <w:iCs/>
                <w:sz w:val="24"/>
                <w:szCs w:val="24"/>
                <w:lang w:eastAsia="es-ES"/>
              </w:rPr>
            </w:pPr>
            <w:proofErr w:type="gramStart"/>
            <w:r w:rsidRPr="000727E8">
              <w:rPr>
                <w:rFonts w:ascii="Times New Roman" w:eastAsia="Times New Roman" w:hAnsi="Times New Roman"/>
                <w:i/>
                <w:iCs/>
                <w:sz w:val="24"/>
                <w:szCs w:val="24"/>
                <w:lang w:eastAsia="es-ES"/>
              </w:rPr>
              <w:t>que</w:t>
            </w:r>
            <w:proofErr w:type="gramEnd"/>
            <w:r w:rsidRPr="000727E8">
              <w:rPr>
                <w:rFonts w:ascii="Times New Roman" w:eastAsia="Times New Roman" w:hAnsi="Times New Roman"/>
                <w:i/>
                <w:iCs/>
                <w:sz w:val="24"/>
                <w:szCs w:val="24"/>
                <w:lang w:eastAsia="es-ES"/>
              </w:rPr>
              <w:t xml:space="preserve"> yo no gocé jamás?</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Nace el ave, y con las galas</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que le dan belleza suma,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apenas es flor de pluma,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o ramillete con alas,</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cuando las etéreas salas</w:t>
            </w:r>
            <w:r w:rsidRPr="000727E8">
              <w:rPr>
                <w:rFonts w:ascii="Times New Roman" w:eastAsia="Times New Roman" w:hAnsi="Times New Roman"/>
                <w:i/>
                <w:iCs/>
                <w:sz w:val="24"/>
                <w:szCs w:val="24"/>
                <w:vertAlign w:val="superscript"/>
                <w:lang w:eastAsia="es-ES"/>
              </w:rPr>
              <w:t>4</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corta con velocidad,</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negándose a la piedad</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del nido que deja en calma: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¿y teniendo yo más alma,</w:t>
            </w:r>
          </w:p>
          <w:p w:rsidR="000727E8" w:rsidRPr="000727E8" w:rsidRDefault="000727E8" w:rsidP="000727E8">
            <w:pPr>
              <w:spacing w:after="0" w:line="240" w:lineRule="auto"/>
              <w:rPr>
                <w:rFonts w:ascii="Times New Roman" w:eastAsia="Times New Roman" w:hAnsi="Times New Roman"/>
                <w:i/>
                <w:iCs/>
                <w:sz w:val="24"/>
                <w:szCs w:val="24"/>
                <w:lang w:eastAsia="es-ES"/>
              </w:rPr>
            </w:pPr>
            <w:proofErr w:type="gramStart"/>
            <w:r w:rsidRPr="000727E8">
              <w:rPr>
                <w:rFonts w:ascii="Times New Roman" w:eastAsia="Times New Roman" w:hAnsi="Times New Roman"/>
                <w:i/>
                <w:iCs/>
                <w:sz w:val="24"/>
                <w:szCs w:val="24"/>
                <w:lang w:eastAsia="es-ES"/>
              </w:rPr>
              <w:t>tengo</w:t>
            </w:r>
            <w:proofErr w:type="gramEnd"/>
            <w:r w:rsidRPr="000727E8">
              <w:rPr>
                <w:rFonts w:ascii="Times New Roman" w:eastAsia="Times New Roman" w:hAnsi="Times New Roman"/>
                <w:i/>
                <w:iCs/>
                <w:sz w:val="24"/>
                <w:szCs w:val="24"/>
                <w:lang w:eastAsia="es-ES"/>
              </w:rPr>
              <w:t xml:space="preserve"> menos libertad?</w:t>
            </w:r>
          </w:p>
        </w:tc>
        <w:tc>
          <w:tcPr>
            <w:tcW w:w="3660" w:type="dxa"/>
            <w:hideMark/>
          </w:tcPr>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Nace el bruto, y con la piel</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que dibujan manchas bellas,</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apenas signo es de estrellas,</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gracias al docto pincel,</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cuando, atrevido y cruel,</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la humana necesidad</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le enseña a tener crueldad,</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monstruo de su laberinto</w:t>
            </w:r>
            <w:r w:rsidRPr="000727E8">
              <w:rPr>
                <w:rFonts w:ascii="Times New Roman" w:eastAsia="Times New Roman" w:hAnsi="Times New Roman"/>
                <w:i/>
                <w:iCs/>
                <w:sz w:val="24"/>
                <w:szCs w:val="24"/>
                <w:vertAlign w:val="superscript"/>
                <w:lang w:eastAsia="es-ES"/>
              </w:rPr>
              <w:t>5</w:t>
            </w:r>
            <w:r w:rsidRPr="000727E8">
              <w:rPr>
                <w:rFonts w:ascii="Times New Roman" w:eastAsia="Times New Roman" w:hAnsi="Times New Roman"/>
                <w:i/>
                <w:iCs/>
                <w:sz w:val="24"/>
                <w:szCs w:val="24"/>
                <w:lang w:eastAsia="es-ES"/>
              </w:rPr>
              <w:t>:</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¿y yo con menos distinto</w:t>
            </w:r>
            <w:r w:rsidRPr="000727E8">
              <w:rPr>
                <w:rFonts w:ascii="Times New Roman" w:eastAsia="Times New Roman" w:hAnsi="Times New Roman"/>
                <w:i/>
                <w:iCs/>
                <w:sz w:val="24"/>
                <w:szCs w:val="24"/>
                <w:vertAlign w:val="superscript"/>
                <w:lang w:eastAsia="es-ES"/>
              </w:rPr>
              <w:t>6</w:t>
            </w:r>
          </w:p>
          <w:p w:rsidR="000727E8" w:rsidRPr="000727E8" w:rsidRDefault="000727E8" w:rsidP="000727E8">
            <w:pPr>
              <w:spacing w:after="0" w:line="240" w:lineRule="auto"/>
              <w:rPr>
                <w:rFonts w:ascii="Times New Roman" w:eastAsia="Times New Roman" w:hAnsi="Times New Roman"/>
                <w:i/>
                <w:iCs/>
                <w:sz w:val="24"/>
                <w:szCs w:val="24"/>
                <w:lang w:eastAsia="es-ES"/>
              </w:rPr>
            </w:pPr>
            <w:proofErr w:type="gramStart"/>
            <w:r w:rsidRPr="000727E8">
              <w:rPr>
                <w:rFonts w:ascii="Times New Roman" w:eastAsia="Times New Roman" w:hAnsi="Times New Roman"/>
                <w:i/>
                <w:iCs/>
                <w:sz w:val="24"/>
                <w:szCs w:val="24"/>
                <w:lang w:eastAsia="es-ES"/>
              </w:rPr>
              <w:t>tengo</w:t>
            </w:r>
            <w:proofErr w:type="gramEnd"/>
            <w:r w:rsidRPr="000727E8">
              <w:rPr>
                <w:rFonts w:ascii="Times New Roman" w:eastAsia="Times New Roman" w:hAnsi="Times New Roman"/>
                <w:i/>
                <w:iCs/>
                <w:sz w:val="24"/>
                <w:szCs w:val="24"/>
                <w:lang w:eastAsia="es-ES"/>
              </w:rPr>
              <w:t xml:space="preserve"> menos libertad?</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Nace el pez, que no respira,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aborto de ovas y lamas</w:t>
            </w:r>
            <w:r w:rsidRPr="000727E8">
              <w:rPr>
                <w:rFonts w:ascii="Times New Roman" w:eastAsia="Times New Roman" w:hAnsi="Times New Roman"/>
                <w:i/>
                <w:iCs/>
                <w:sz w:val="24"/>
                <w:szCs w:val="24"/>
                <w:vertAlign w:val="superscript"/>
                <w:lang w:eastAsia="es-ES"/>
              </w:rPr>
              <w:t>7</w:t>
            </w:r>
            <w:r w:rsidRPr="000727E8">
              <w:rPr>
                <w:rFonts w:ascii="Times New Roman" w:eastAsia="Times New Roman" w:hAnsi="Times New Roman"/>
                <w:i/>
                <w:iCs/>
                <w:sz w:val="24"/>
                <w:szCs w:val="24"/>
                <w:lang w:eastAsia="es-ES"/>
              </w:rPr>
              <w:t>,</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y apenas bajel</w:t>
            </w:r>
            <w:r w:rsidRPr="000727E8">
              <w:rPr>
                <w:rFonts w:ascii="Times New Roman" w:eastAsia="Times New Roman" w:hAnsi="Times New Roman"/>
                <w:i/>
                <w:iCs/>
                <w:sz w:val="24"/>
                <w:szCs w:val="24"/>
                <w:vertAlign w:val="superscript"/>
                <w:lang w:eastAsia="es-ES"/>
              </w:rPr>
              <w:t>8</w:t>
            </w:r>
            <w:r w:rsidRPr="000727E8">
              <w:rPr>
                <w:rFonts w:ascii="Times New Roman" w:eastAsia="Times New Roman" w:hAnsi="Times New Roman"/>
                <w:i/>
                <w:iCs/>
                <w:sz w:val="24"/>
                <w:szCs w:val="24"/>
                <w:lang w:eastAsia="es-ES"/>
              </w:rPr>
              <w:t xml:space="preserve"> de escamas</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sobre las ondas se mira,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cuando a todas partes gira,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midiendo la inmensidad</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de tanta capacidad</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como le da el centro frío</w:t>
            </w:r>
            <w:r w:rsidRPr="000727E8">
              <w:rPr>
                <w:rFonts w:ascii="Times New Roman" w:eastAsia="Times New Roman" w:hAnsi="Times New Roman"/>
                <w:i/>
                <w:iCs/>
                <w:sz w:val="24"/>
                <w:szCs w:val="24"/>
                <w:vertAlign w:val="superscript"/>
                <w:lang w:eastAsia="es-ES"/>
              </w:rPr>
              <w:t>9</w:t>
            </w:r>
            <w:r w:rsidRPr="000727E8">
              <w:rPr>
                <w:rFonts w:ascii="Times New Roman" w:eastAsia="Times New Roman" w:hAnsi="Times New Roman"/>
                <w:i/>
                <w:iCs/>
                <w:sz w:val="24"/>
                <w:szCs w:val="24"/>
                <w:lang w:eastAsia="es-ES"/>
              </w:rPr>
              <w:t>:</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¿y yo con más albedrío</w:t>
            </w:r>
          </w:p>
          <w:p w:rsidR="000727E8" w:rsidRPr="000727E8" w:rsidRDefault="000727E8" w:rsidP="000727E8">
            <w:pPr>
              <w:spacing w:after="0" w:line="240" w:lineRule="auto"/>
              <w:rPr>
                <w:rFonts w:ascii="Times New Roman" w:eastAsia="Times New Roman" w:hAnsi="Times New Roman"/>
                <w:i/>
                <w:iCs/>
                <w:sz w:val="24"/>
                <w:szCs w:val="24"/>
                <w:lang w:eastAsia="es-ES"/>
              </w:rPr>
            </w:pPr>
            <w:proofErr w:type="gramStart"/>
            <w:r w:rsidRPr="000727E8">
              <w:rPr>
                <w:rFonts w:ascii="Times New Roman" w:eastAsia="Times New Roman" w:hAnsi="Times New Roman"/>
                <w:i/>
                <w:iCs/>
                <w:sz w:val="24"/>
                <w:szCs w:val="24"/>
                <w:lang w:eastAsia="es-ES"/>
              </w:rPr>
              <w:t>tengo</w:t>
            </w:r>
            <w:proofErr w:type="gramEnd"/>
            <w:r w:rsidRPr="000727E8">
              <w:rPr>
                <w:rFonts w:ascii="Times New Roman" w:eastAsia="Times New Roman" w:hAnsi="Times New Roman"/>
                <w:i/>
                <w:iCs/>
                <w:sz w:val="24"/>
                <w:szCs w:val="24"/>
                <w:lang w:eastAsia="es-ES"/>
              </w:rPr>
              <w:t xml:space="preserve"> menos libertad?</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Nace el arroyo, culebra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que entre flores se desata,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y apenas, sierpe</w:t>
            </w:r>
            <w:r w:rsidRPr="000727E8">
              <w:rPr>
                <w:rFonts w:ascii="Times New Roman" w:eastAsia="Times New Roman" w:hAnsi="Times New Roman"/>
                <w:i/>
                <w:iCs/>
                <w:sz w:val="24"/>
                <w:szCs w:val="24"/>
                <w:vertAlign w:val="superscript"/>
                <w:lang w:eastAsia="es-ES"/>
              </w:rPr>
              <w:t>10</w:t>
            </w:r>
            <w:r w:rsidRPr="000727E8">
              <w:rPr>
                <w:rFonts w:ascii="Times New Roman" w:eastAsia="Times New Roman" w:hAnsi="Times New Roman"/>
                <w:i/>
                <w:iCs/>
                <w:sz w:val="24"/>
                <w:szCs w:val="24"/>
                <w:lang w:eastAsia="es-ES"/>
              </w:rPr>
              <w:t xml:space="preserve"> de plata,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entre las flores se quiebra,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cuando músico celebra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de las flores la piedad</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que le dan la majestad,</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el campo abierto a su ida:</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¿y teniendo yo más vida</w:t>
            </w:r>
          </w:p>
          <w:p w:rsidR="000727E8" w:rsidRPr="000727E8" w:rsidRDefault="000727E8" w:rsidP="000727E8">
            <w:pPr>
              <w:spacing w:after="0" w:line="240" w:lineRule="auto"/>
              <w:rPr>
                <w:rFonts w:ascii="Times New Roman" w:eastAsia="Times New Roman" w:hAnsi="Times New Roman"/>
                <w:i/>
                <w:iCs/>
                <w:sz w:val="24"/>
                <w:szCs w:val="24"/>
                <w:lang w:eastAsia="es-ES"/>
              </w:rPr>
            </w:pPr>
            <w:proofErr w:type="gramStart"/>
            <w:r w:rsidRPr="000727E8">
              <w:rPr>
                <w:rFonts w:ascii="Times New Roman" w:eastAsia="Times New Roman" w:hAnsi="Times New Roman"/>
                <w:i/>
                <w:iCs/>
                <w:sz w:val="24"/>
                <w:szCs w:val="24"/>
                <w:lang w:eastAsia="es-ES"/>
              </w:rPr>
              <w:t>tengo</w:t>
            </w:r>
            <w:proofErr w:type="gramEnd"/>
            <w:r w:rsidRPr="000727E8">
              <w:rPr>
                <w:rFonts w:ascii="Times New Roman" w:eastAsia="Times New Roman" w:hAnsi="Times New Roman"/>
                <w:i/>
                <w:iCs/>
                <w:sz w:val="24"/>
                <w:szCs w:val="24"/>
                <w:lang w:eastAsia="es-ES"/>
              </w:rPr>
              <w:t xml:space="preserve"> menos libertad?</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En llegando a esta pasión</w:t>
            </w:r>
            <w:r w:rsidRPr="000727E8">
              <w:rPr>
                <w:rFonts w:ascii="Times New Roman" w:eastAsia="Times New Roman" w:hAnsi="Times New Roman"/>
                <w:i/>
                <w:iCs/>
                <w:sz w:val="24"/>
                <w:szCs w:val="24"/>
                <w:vertAlign w:val="superscript"/>
                <w:lang w:eastAsia="es-ES"/>
              </w:rPr>
              <w:t>11</w:t>
            </w:r>
            <w:r w:rsidRPr="000727E8">
              <w:rPr>
                <w:rFonts w:ascii="Times New Roman" w:eastAsia="Times New Roman" w:hAnsi="Times New Roman"/>
                <w:i/>
                <w:iCs/>
                <w:sz w:val="24"/>
                <w:szCs w:val="24"/>
                <w:lang w:eastAsia="es-ES"/>
              </w:rPr>
              <w:t>,</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un volcán, un Etna hecho,</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quisiera sacar del pecho</w:t>
            </w:r>
          </w:p>
          <w:p w:rsidR="000727E8" w:rsidRPr="000727E8" w:rsidRDefault="000727E8" w:rsidP="000727E8">
            <w:pPr>
              <w:spacing w:after="0" w:line="240" w:lineRule="auto"/>
              <w:rPr>
                <w:rFonts w:ascii="Times New Roman" w:eastAsia="Times New Roman" w:hAnsi="Times New Roman"/>
                <w:i/>
                <w:iCs/>
                <w:sz w:val="24"/>
                <w:szCs w:val="24"/>
                <w:lang w:eastAsia="es-ES"/>
              </w:rPr>
            </w:pPr>
            <w:proofErr w:type="gramStart"/>
            <w:r w:rsidRPr="000727E8">
              <w:rPr>
                <w:rFonts w:ascii="Times New Roman" w:eastAsia="Times New Roman" w:hAnsi="Times New Roman"/>
                <w:i/>
                <w:iCs/>
                <w:sz w:val="24"/>
                <w:szCs w:val="24"/>
                <w:lang w:eastAsia="es-ES"/>
              </w:rPr>
              <w:t>pedazos</w:t>
            </w:r>
            <w:proofErr w:type="gramEnd"/>
            <w:r w:rsidRPr="000727E8">
              <w:rPr>
                <w:rFonts w:ascii="Times New Roman" w:eastAsia="Times New Roman" w:hAnsi="Times New Roman"/>
                <w:i/>
                <w:iCs/>
                <w:sz w:val="24"/>
                <w:szCs w:val="24"/>
                <w:lang w:eastAsia="es-ES"/>
              </w:rPr>
              <w:t xml:space="preserve"> del corazón.</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¿Qué ley, justicia o razón</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negar a los hombres sabe</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 xml:space="preserve">privilegio tan </w:t>
            </w:r>
            <w:proofErr w:type="spellStart"/>
            <w:r w:rsidRPr="000727E8">
              <w:rPr>
                <w:rFonts w:ascii="Times New Roman" w:eastAsia="Times New Roman" w:hAnsi="Times New Roman"/>
                <w:i/>
                <w:iCs/>
                <w:sz w:val="24"/>
                <w:szCs w:val="24"/>
                <w:lang w:eastAsia="es-ES"/>
              </w:rPr>
              <w:t>süave</w:t>
            </w:r>
            <w:proofErr w:type="spellEnd"/>
            <w:r w:rsidRPr="000727E8">
              <w:rPr>
                <w:rFonts w:ascii="Times New Roman" w:eastAsia="Times New Roman" w:hAnsi="Times New Roman"/>
                <w:i/>
                <w:iCs/>
                <w:sz w:val="24"/>
                <w:szCs w:val="24"/>
                <w:lang w:eastAsia="es-ES"/>
              </w:rPr>
              <w:t>,</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excepción</w:t>
            </w:r>
            <w:r w:rsidRPr="000727E8">
              <w:rPr>
                <w:rFonts w:ascii="Times New Roman" w:eastAsia="Times New Roman" w:hAnsi="Times New Roman"/>
                <w:i/>
                <w:iCs/>
                <w:sz w:val="24"/>
                <w:szCs w:val="24"/>
                <w:vertAlign w:val="superscript"/>
                <w:lang w:eastAsia="es-ES"/>
              </w:rPr>
              <w:t>12</w:t>
            </w:r>
            <w:r w:rsidRPr="000727E8">
              <w:rPr>
                <w:rFonts w:ascii="Times New Roman" w:eastAsia="Times New Roman" w:hAnsi="Times New Roman"/>
                <w:i/>
                <w:iCs/>
                <w:sz w:val="24"/>
                <w:szCs w:val="24"/>
                <w:lang w:eastAsia="es-ES"/>
              </w:rPr>
              <w:t xml:space="preserve"> tan principal</w:t>
            </w:r>
          </w:p>
          <w:p w:rsidR="000727E8" w:rsidRPr="000727E8" w:rsidRDefault="000727E8" w:rsidP="000727E8">
            <w:pPr>
              <w:spacing w:after="0" w:line="240" w:lineRule="auto"/>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que Dios le ha dado a un cristal,</w:t>
            </w:r>
          </w:p>
          <w:p w:rsidR="000727E8" w:rsidRPr="000727E8" w:rsidRDefault="000727E8" w:rsidP="000727E8">
            <w:pPr>
              <w:spacing w:after="0" w:line="240" w:lineRule="auto"/>
              <w:rPr>
                <w:rFonts w:ascii="Times New Roman" w:eastAsia="Times New Roman" w:hAnsi="Times New Roman"/>
                <w:i/>
                <w:iCs/>
                <w:sz w:val="24"/>
                <w:szCs w:val="24"/>
                <w:lang w:eastAsia="es-ES"/>
              </w:rPr>
            </w:pPr>
            <w:proofErr w:type="gramStart"/>
            <w:r w:rsidRPr="000727E8">
              <w:rPr>
                <w:rFonts w:ascii="Times New Roman" w:eastAsia="Times New Roman" w:hAnsi="Times New Roman"/>
                <w:i/>
                <w:iCs/>
                <w:sz w:val="24"/>
                <w:szCs w:val="24"/>
                <w:lang w:eastAsia="es-ES"/>
              </w:rPr>
              <w:t>a</w:t>
            </w:r>
            <w:proofErr w:type="gramEnd"/>
            <w:r w:rsidRPr="000727E8">
              <w:rPr>
                <w:rFonts w:ascii="Times New Roman" w:eastAsia="Times New Roman" w:hAnsi="Times New Roman"/>
                <w:i/>
                <w:iCs/>
                <w:sz w:val="24"/>
                <w:szCs w:val="24"/>
                <w:lang w:eastAsia="es-ES"/>
              </w:rPr>
              <w:t xml:space="preserve"> un pez, a un bruto y a un ave?</w:t>
            </w:r>
          </w:p>
        </w:tc>
      </w:tr>
    </w:tbl>
    <w:p w:rsidR="000727E8" w:rsidRPr="000727E8" w:rsidRDefault="000727E8" w:rsidP="000727E8">
      <w:pPr>
        <w:spacing w:before="100" w:beforeAutospacing="1" w:after="100" w:afterAutospacing="1" w:line="240" w:lineRule="auto"/>
        <w:rPr>
          <w:rFonts w:ascii="Verdana" w:eastAsia="Times New Roman" w:hAnsi="Verdana"/>
          <w:i/>
          <w:iCs/>
          <w:color w:val="000000"/>
          <w:sz w:val="24"/>
          <w:szCs w:val="24"/>
          <w:lang w:eastAsia="es-ES"/>
        </w:rPr>
      </w:pPr>
      <w:r w:rsidRPr="000727E8">
        <w:rPr>
          <w:rFonts w:ascii="Verdana" w:eastAsia="Times New Roman" w:hAnsi="Verdana"/>
          <w:i/>
          <w:iCs/>
          <w:color w:val="000000"/>
          <w:sz w:val="24"/>
          <w:szCs w:val="24"/>
          <w:lang w:eastAsia="es-ES"/>
        </w:rPr>
        <w:t> </w:t>
      </w:r>
    </w:p>
    <w:p w:rsidR="000727E8" w:rsidRPr="000727E8" w:rsidRDefault="000727E8" w:rsidP="000727E8">
      <w:pPr>
        <w:spacing w:before="100" w:beforeAutospacing="1" w:after="100" w:afterAutospacing="1" w:line="240" w:lineRule="auto"/>
        <w:outlineLvl w:val="5"/>
        <w:rPr>
          <w:rFonts w:ascii="Times New Roman" w:eastAsia="Times New Roman" w:hAnsi="Times New Roman"/>
          <w:b/>
          <w:bCs/>
          <w:sz w:val="15"/>
          <w:szCs w:val="15"/>
          <w:lang w:eastAsia="es-ES"/>
        </w:rPr>
      </w:pPr>
      <w:r w:rsidRPr="000727E8">
        <w:rPr>
          <w:rFonts w:ascii="Times New Roman" w:eastAsia="Times New Roman" w:hAnsi="Times New Roman"/>
          <w:b/>
          <w:bCs/>
          <w:sz w:val="15"/>
          <w:szCs w:val="15"/>
          <w:lang w:eastAsia="es-ES"/>
        </w:rPr>
        <w:t>1. Averiguar, descubrir. 2. Se refiere a la justicia de los cielos. 3. Aquí apurar en el sentido de acabar, concluir. 4. El espacio del aire, el firmamento, que se creía en la antigüedad lleno de éter, de ahí lo de etéreas. 5. Alusión mitológica al Minotauro, animal mítico, medio hombre y medio toro, encerrado por el rey Minos en el laberinto de Creta. 6. Instinto. 7. Huevas y algas. 8. Barco de escamas. 9. El lugar más profundo del mar. 10. Serpiente 11. Cuando me apasiono de esta manera… 12. Privilegio, derecho.</w:t>
      </w:r>
    </w:p>
    <w:p w:rsidR="000727E8" w:rsidRPr="000727E8" w:rsidRDefault="000727E8" w:rsidP="000727E8">
      <w:pPr>
        <w:spacing w:before="100" w:beforeAutospacing="1" w:after="100" w:afterAutospacing="1" w:line="240" w:lineRule="auto"/>
        <w:jc w:val="both"/>
        <w:rPr>
          <w:rFonts w:ascii="Times New Roman" w:eastAsia="Times New Roman" w:hAnsi="Times New Roman"/>
          <w:sz w:val="24"/>
          <w:szCs w:val="24"/>
          <w:lang w:eastAsia="es-ES"/>
        </w:rPr>
      </w:pPr>
      <w:r w:rsidRPr="000727E8">
        <w:rPr>
          <w:rFonts w:ascii="Times New Roman" w:eastAsia="Times New Roman" w:hAnsi="Times New Roman"/>
          <w:b/>
          <w:bCs/>
          <w:sz w:val="24"/>
          <w:szCs w:val="24"/>
          <w:lang w:eastAsia="es-ES"/>
        </w:rPr>
        <w:lastRenderedPageBreak/>
        <w:t>a) Mide una estrofa del poema y señala sus características métricas y lo que sepas de ella.</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 xml:space="preserve">El texto está compuesto por siete décimas. La décima es una estrofa compuesta por diez versos de arte menor, octosílabos, con rima consonante y con el esquema (a, b, b, a, a, c, c, d, d, c). La décima se llama también espinela porque Vicente Espinel, un poeta de fines del siglo XVI,  fijó la estructura de la rima. La décima es una estrofa que en el teatro barroco se consideraba apropiada para lamentaciones y sentimientos íntimos. Con ella Calderón sigue las directrices del “arte nuevo </w:t>
      </w:r>
      <w:proofErr w:type="gramStart"/>
      <w:r w:rsidRPr="000727E8">
        <w:rPr>
          <w:rFonts w:ascii="Times New Roman" w:eastAsia="Times New Roman" w:hAnsi="Times New Roman"/>
          <w:i/>
          <w:iCs/>
          <w:sz w:val="24"/>
          <w:szCs w:val="24"/>
          <w:lang w:eastAsia="es-ES"/>
        </w:rPr>
        <w:t>“ de</w:t>
      </w:r>
      <w:proofErr w:type="gramEnd"/>
      <w:r w:rsidRPr="000727E8">
        <w:rPr>
          <w:rFonts w:ascii="Times New Roman" w:eastAsia="Times New Roman" w:hAnsi="Times New Roman"/>
          <w:i/>
          <w:iCs/>
          <w:sz w:val="24"/>
          <w:szCs w:val="24"/>
          <w:lang w:eastAsia="es-ES"/>
        </w:rPr>
        <w:t xml:space="preserve"> Lope que recomendaba: “las décimas son buenas para quejas”</w:t>
      </w:r>
      <w:r w:rsidRPr="000727E8">
        <w:rPr>
          <w:rFonts w:ascii="Times New Roman" w:eastAsia="Times New Roman" w:hAnsi="Times New Roman"/>
          <w:b/>
          <w:bCs/>
          <w:i/>
          <w:iCs/>
          <w:sz w:val="24"/>
          <w:szCs w:val="24"/>
          <w:lang w:eastAsia="es-ES"/>
        </w:rPr>
        <w:t xml:space="preserve"> </w:t>
      </w:r>
    </w:p>
    <w:p w:rsidR="000727E8" w:rsidRPr="000727E8" w:rsidRDefault="000727E8" w:rsidP="000727E8">
      <w:pPr>
        <w:spacing w:before="100" w:beforeAutospacing="1" w:after="100" w:afterAutospacing="1" w:line="240" w:lineRule="auto"/>
        <w:jc w:val="both"/>
        <w:rPr>
          <w:rFonts w:ascii="Times New Roman" w:eastAsia="Times New Roman" w:hAnsi="Times New Roman"/>
          <w:sz w:val="24"/>
          <w:szCs w:val="24"/>
          <w:lang w:eastAsia="es-ES"/>
        </w:rPr>
      </w:pPr>
      <w:r w:rsidRPr="000727E8">
        <w:rPr>
          <w:rFonts w:ascii="Times New Roman" w:eastAsia="Times New Roman" w:hAnsi="Times New Roman"/>
          <w:b/>
          <w:bCs/>
          <w:sz w:val="24"/>
          <w:szCs w:val="24"/>
          <w:lang w:eastAsia="es-ES"/>
        </w:rPr>
        <w:t>b) Explica el contenido del poema, determina su estructura y menciona su tema.</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Este fragmento es un monólogo (o soliloquio) perteneciente a La vida es sueño, una comedia filosófica de Pedro Calderón de la Barca. El </w:t>
      </w:r>
      <w:r w:rsidRPr="000727E8">
        <w:rPr>
          <w:rFonts w:ascii="Times New Roman" w:eastAsia="Times New Roman" w:hAnsi="Times New Roman"/>
          <w:b/>
          <w:bCs/>
          <w:i/>
          <w:iCs/>
          <w:sz w:val="24"/>
          <w:szCs w:val="24"/>
          <w:lang w:eastAsia="es-ES"/>
        </w:rPr>
        <w:t>tema</w:t>
      </w:r>
      <w:r w:rsidRPr="000727E8">
        <w:rPr>
          <w:rFonts w:ascii="Times New Roman" w:eastAsia="Times New Roman" w:hAnsi="Times New Roman"/>
          <w:i/>
          <w:iCs/>
          <w:sz w:val="24"/>
          <w:szCs w:val="24"/>
          <w:lang w:eastAsia="es-ES"/>
        </w:rPr>
        <w:t xml:space="preserve"> general del poema es la falta de libertad.</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En cuanto al </w:t>
      </w:r>
      <w:r w:rsidRPr="000727E8">
        <w:rPr>
          <w:rFonts w:ascii="Times New Roman" w:eastAsia="Times New Roman" w:hAnsi="Times New Roman"/>
          <w:b/>
          <w:bCs/>
          <w:i/>
          <w:iCs/>
          <w:sz w:val="24"/>
          <w:szCs w:val="24"/>
          <w:lang w:eastAsia="es-ES"/>
        </w:rPr>
        <w:t>contenido</w:t>
      </w:r>
      <w:r w:rsidRPr="000727E8">
        <w:rPr>
          <w:rFonts w:ascii="Times New Roman" w:eastAsia="Times New Roman" w:hAnsi="Times New Roman"/>
          <w:i/>
          <w:iCs/>
          <w:sz w:val="24"/>
          <w:szCs w:val="24"/>
          <w:lang w:eastAsia="es-ES"/>
        </w:rPr>
        <w:t>, el personaje protagonista, Segismundo, se lamenta a lo largo del monólogo  de su falta de libertad frente a los diferentes elementos de la naturaleza que observa desde la torre en que vive encerrado desde que nació.</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Por lo que respecta a la </w:t>
      </w:r>
      <w:r w:rsidRPr="000727E8">
        <w:rPr>
          <w:rFonts w:ascii="Times New Roman" w:eastAsia="Times New Roman" w:hAnsi="Times New Roman"/>
          <w:b/>
          <w:bCs/>
          <w:i/>
          <w:iCs/>
          <w:sz w:val="24"/>
          <w:szCs w:val="24"/>
          <w:lang w:eastAsia="es-ES"/>
        </w:rPr>
        <w:t>estructura</w:t>
      </w:r>
      <w:r w:rsidRPr="000727E8">
        <w:rPr>
          <w:rFonts w:ascii="Times New Roman" w:eastAsia="Times New Roman" w:hAnsi="Times New Roman"/>
          <w:i/>
          <w:iCs/>
          <w:sz w:val="24"/>
          <w:szCs w:val="24"/>
          <w:lang w:eastAsia="es-ES"/>
        </w:rPr>
        <w:t>, el fragmento se inicia con un verso inicial (“¡Ay, mísero de mí! ¡Y, ay, infelice!”), que aparece como desahogo de la tensión emocional. A partir de ahí se pueden establecer tres partes:</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b/>
          <w:bCs/>
          <w:i/>
          <w:iCs/>
          <w:sz w:val="24"/>
          <w:szCs w:val="24"/>
          <w:lang w:eastAsia="es-ES"/>
        </w:rPr>
        <w:t>a)</w:t>
      </w:r>
      <w:r w:rsidRPr="000727E8">
        <w:rPr>
          <w:rFonts w:ascii="Times New Roman" w:eastAsia="Times New Roman" w:hAnsi="Times New Roman"/>
          <w:i/>
          <w:iCs/>
          <w:sz w:val="24"/>
          <w:szCs w:val="24"/>
          <w:lang w:eastAsia="es-ES"/>
        </w:rPr>
        <w:t xml:space="preserve"> El personaje expresa sus sentimientos y busca la causa de su desdicha en las dos primeras décimas. Desde el verso “Apurar, cielos, pretendo” hasta “que yo no gocé jamás” (vv.1-21)</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b/>
          <w:bCs/>
          <w:i/>
          <w:iCs/>
          <w:sz w:val="24"/>
          <w:szCs w:val="24"/>
          <w:lang w:eastAsia="es-ES"/>
        </w:rPr>
        <w:t>b)</w:t>
      </w:r>
      <w:r w:rsidRPr="000727E8">
        <w:rPr>
          <w:rFonts w:ascii="Times New Roman" w:eastAsia="Times New Roman" w:hAnsi="Times New Roman"/>
          <w:i/>
          <w:iCs/>
          <w:sz w:val="24"/>
          <w:szCs w:val="24"/>
          <w:lang w:eastAsia="es-ES"/>
        </w:rPr>
        <w:t xml:space="preserve"> El personaje aporta cuatro ejemplos de la libertad exterior. (vv. 22 a 61)  En la tercera décima, habla de la libertad de que gozan las aves, en la cuarta, se refiere a los toros que observa libres por el campo; en la quinta, comenta la libertad en que viven los peces y, por último, en la sexta décima habla de los arroyos que corren libremente por los prados. Todas estas décimas concluyen con una pregunta retórica, en la que Segismundo se interroga acerca de la razón de que él, siendo humano, goce de menos libertad que los demás.</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b/>
          <w:bCs/>
          <w:i/>
          <w:iCs/>
          <w:sz w:val="24"/>
          <w:szCs w:val="24"/>
          <w:lang w:eastAsia="es-ES"/>
        </w:rPr>
        <w:t xml:space="preserve">c) </w:t>
      </w:r>
      <w:r w:rsidRPr="000727E8">
        <w:rPr>
          <w:rFonts w:ascii="Times New Roman" w:eastAsia="Times New Roman" w:hAnsi="Times New Roman"/>
          <w:i/>
          <w:iCs/>
          <w:sz w:val="24"/>
          <w:szCs w:val="24"/>
          <w:lang w:eastAsia="es-ES"/>
        </w:rPr>
        <w:t>La última décima del fragmento (vv. 62-71) generaliza el problema y concluye que la libertad es un derecho del hombre.</w:t>
      </w:r>
    </w:p>
    <w:p w:rsidR="000727E8" w:rsidRPr="000727E8" w:rsidRDefault="000727E8" w:rsidP="000727E8">
      <w:pPr>
        <w:spacing w:before="100" w:beforeAutospacing="1" w:after="100" w:afterAutospacing="1" w:line="240" w:lineRule="auto"/>
        <w:jc w:val="both"/>
        <w:rPr>
          <w:rFonts w:ascii="Times New Roman" w:eastAsia="Times New Roman" w:hAnsi="Times New Roman"/>
          <w:sz w:val="24"/>
          <w:szCs w:val="24"/>
          <w:lang w:eastAsia="es-ES"/>
        </w:rPr>
      </w:pPr>
      <w:r w:rsidRPr="000727E8">
        <w:rPr>
          <w:rFonts w:ascii="Times New Roman" w:eastAsia="Times New Roman" w:hAnsi="Times New Roman"/>
          <w:sz w:val="24"/>
          <w:szCs w:val="24"/>
          <w:lang w:eastAsia="es-ES"/>
        </w:rPr>
        <w:t> </w:t>
      </w:r>
    </w:p>
    <w:p w:rsidR="000727E8" w:rsidRPr="000727E8" w:rsidRDefault="000727E8" w:rsidP="000727E8">
      <w:pPr>
        <w:spacing w:before="100" w:beforeAutospacing="1" w:after="100" w:afterAutospacing="1" w:line="240" w:lineRule="auto"/>
        <w:jc w:val="both"/>
        <w:rPr>
          <w:rFonts w:ascii="Times New Roman" w:eastAsia="Times New Roman" w:hAnsi="Times New Roman"/>
          <w:sz w:val="24"/>
          <w:szCs w:val="24"/>
          <w:lang w:eastAsia="es-ES"/>
        </w:rPr>
      </w:pPr>
      <w:r w:rsidRPr="000727E8">
        <w:rPr>
          <w:rFonts w:ascii="Times New Roman" w:eastAsia="Times New Roman" w:hAnsi="Times New Roman"/>
          <w:b/>
          <w:bCs/>
          <w:sz w:val="24"/>
          <w:szCs w:val="24"/>
          <w:lang w:eastAsia="es-ES"/>
        </w:rPr>
        <w:t>c) Explica de qué recursos, temas y tópicos literarios se ha servido Calderón para desarrollar el tema del poema:</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 xml:space="preserve">La protesta de Segismundo, encerrado en la torre, tiene forma de razonamiento. Parte de la afirmación básica “…el delito mayor/ del hombre es haber nacido” (vv.10-11) y presenta los ejemplos de libertad, de acuerdo con los cuatro elementos que, según la teoría clásica, componen la naturaleza: el aire, al que correspondería el ave; la tierra, representada por el bruto; el agua, que corresponde al pez y al arroyo; y, por último, el fuego, representado en el volcán. Tras comprobar la libertad en esos seres particulares, generaliza su petición de libertad: “¿Qué ley, justicia o razón/ negar a los hombres sabe/ privilegio tan </w:t>
      </w:r>
      <w:proofErr w:type="spellStart"/>
      <w:r w:rsidRPr="000727E8">
        <w:rPr>
          <w:rFonts w:ascii="Times New Roman" w:eastAsia="Times New Roman" w:hAnsi="Times New Roman"/>
          <w:i/>
          <w:iCs/>
          <w:sz w:val="24"/>
          <w:szCs w:val="24"/>
          <w:lang w:eastAsia="es-ES"/>
        </w:rPr>
        <w:t>süave</w:t>
      </w:r>
      <w:proofErr w:type="spellEnd"/>
      <w:r w:rsidRPr="000727E8">
        <w:rPr>
          <w:rFonts w:ascii="Times New Roman" w:eastAsia="Times New Roman" w:hAnsi="Times New Roman"/>
          <w:i/>
          <w:iCs/>
          <w:sz w:val="24"/>
          <w:szCs w:val="24"/>
          <w:lang w:eastAsia="es-ES"/>
        </w:rPr>
        <w:t>…?”</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Este razonamiento se acopla con las tres partes de la estructura que hemos señalado antes:</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lastRenderedPageBreak/>
        <w:t>a) Las dos primeras décimas se inician con un </w:t>
      </w:r>
      <w:r w:rsidRPr="000727E8">
        <w:rPr>
          <w:rFonts w:ascii="Times New Roman" w:eastAsia="Times New Roman" w:hAnsi="Times New Roman"/>
          <w:b/>
          <w:bCs/>
          <w:i/>
          <w:iCs/>
          <w:sz w:val="24"/>
          <w:szCs w:val="24"/>
          <w:lang w:eastAsia="es-ES"/>
        </w:rPr>
        <w:t>hipérbaton</w:t>
      </w:r>
      <w:r w:rsidRPr="000727E8">
        <w:rPr>
          <w:rFonts w:ascii="Times New Roman" w:eastAsia="Times New Roman" w:hAnsi="Times New Roman"/>
          <w:i/>
          <w:iCs/>
          <w:sz w:val="24"/>
          <w:szCs w:val="24"/>
          <w:lang w:eastAsia="es-ES"/>
        </w:rPr>
        <w:t xml:space="preserve"> que destaca la palabra inicial (“</w:t>
      </w:r>
      <w:r w:rsidRPr="000727E8">
        <w:rPr>
          <w:rFonts w:ascii="Times New Roman" w:eastAsia="Times New Roman" w:hAnsi="Times New Roman"/>
          <w:b/>
          <w:bCs/>
          <w:i/>
          <w:iCs/>
          <w:sz w:val="24"/>
          <w:szCs w:val="24"/>
          <w:lang w:eastAsia="es-ES"/>
        </w:rPr>
        <w:t>Apurar</w:t>
      </w:r>
      <w:r w:rsidRPr="000727E8">
        <w:rPr>
          <w:rFonts w:ascii="Times New Roman" w:eastAsia="Times New Roman" w:hAnsi="Times New Roman"/>
          <w:i/>
          <w:iCs/>
          <w:sz w:val="24"/>
          <w:szCs w:val="24"/>
          <w:lang w:eastAsia="es-ES"/>
        </w:rPr>
        <w:t>,…, pretendo”) y un </w:t>
      </w:r>
      <w:r w:rsidRPr="000727E8">
        <w:rPr>
          <w:rFonts w:ascii="Times New Roman" w:eastAsia="Times New Roman" w:hAnsi="Times New Roman"/>
          <w:b/>
          <w:bCs/>
          <w:i/>
          <w:iCs/>
          <w:sz w:val="24"/>
          <w:szCs w:val="24"/>
          <w:lang w:eastAsia="es-ES"/>
        </w:rPr>
        <w:t>apóstrofe</w:t>
      </w:r>
      <w:r w:rsidRPr="000727E8">
        <w:rPr>
          <w:rFonts w:ascii="Times New Roman" w:eastAsia="Times New Roman" w:hAnsi="Times New Roman"/>
          <w:i/>
          <w:iCs/>
          <w:sz w:val="24"/>
          <w:szCs w:val="24"/>
          <w:lang w:eastAsia="es-ES"/>
        </w:rPr>
        <w:t xml:space="preserve"> con el que se invoca a un ser inanimado que puede englobar aquí la idea de Cielo y Creador: “Apurar, </w:t>
      </w:r>
      <w:r w:rsidRPr="000727E8">
        <w:rPr>
          <w:rFonts w:ascii="Times New Roman" w:eastAsia="Times New Roman" w:hAnsi="Times New Roman"/>
          <w:b/>
          <w:bCs/>
          <w:i/>
          <w:iCs/>
          <w:sz w:val="24"/>
          <w:szCs w:val="24"/>
          <w:lang w:eastAsia="es-ES"/>
        </w:rPr>
        <w:t>cielos</w:t>
      </w:r>
      <w:r w:rsidRPr="000727E8">
        <w:rPr>
          <w:rFonts w:ascii="Times New Roman" w:eastAsia="Times New Roman" w:hAnsi="Times New Roman"/>
          <w:i/>
          <w:iCs/>
          <w:sz w:val="24"/>
          <w:szCs w:val="24"/>
          <w:lang w:eastAsia="es-ES"/>
        </w:rPr>
        <w:t>, pretendo”. La sintaxis posterior es apropiada para un razonamiento, con abundantes conjunciones: “</w:t>
      </w:r>
      <w:r w:rsidRPr="000727E8">
        <w:rPr>
          <w:rFonts w:ascii="Times New Roman" w:eastAsia="Times New Roman" w:hAnsi="Times New Roman"/>
          <w:b/>
          <w:bCs/>
          <w:i/>
          <w:iCs/>
          <w:sz w:val="24"/>
          <w:szCs w:val="24"/>
          <w:lang w:eastAsia="es-ES"/>
        </w:rPr>
        <w:t>ya que</w:t>
      </w:r>
      <w:r w:rsidRPr="000727E8">
        <w:rPr>
          <w:rFonts w:ascii="Times New Roman" w:eastAsia="Times New Roman" w:hAnsi="Times New Roman"/>
          <w:i/>
          <w:iCs/>
          <w:sz w:val="24"/>
          <w:szCs w:val="24"/>
          <w:lang w:eastAsia="es-ES"/>
        </w:rPr>
        <w:t xml:space="preserve"> me tratáis así…”, “aunque</w:t>
      </w:r>
      <w:r w:rsidRPr="000727E8">
        <w:rPr>
          <w:rFonts w:ascii="Times New Roman" w:eastAsia="Times New Roman" w:hAnsi="Times New Roman"/>
          <w:b/>
          <w:bCs/>
          <w:i/>
          <w:iCs/>
          <w:sz w:val="24"/>
          <w:szCs w:val="24"/>
          <w:lang w:eastAsia="es-ES"/>
        </w:rPr>
        <w:t xml:space="preserve"> si</w:t>
      </w:r>
      <w:r w:rsidRPr="000727E8">
        <w:rPr>
          <w:rFonts w:ascii="Times New Roman" w:eastAsia="Times New Roman" w:hAnsi="Times New Roman"/>
          <w:i/>
          <w:iCs/>
          <w:sz w:val="24"/>
          <w:szCs w:val="24"/>
          <w:lang w:eastAsia="es-ES"/>
        </w:rPr>
        <w:t xml:space="preserve"> nací ya entiendo…”, “</w:t>
      </w:r>
      <w:r w:rsidRPr="000727E8">
        <w:rPr>
          <w:rFonts w:ascii="Times New Roman" w:eastAsia="Times New Roman" w:hAnsi="Times New Roman"/>
          <w:b/>
          <w:bCs/>
          <w:i/>
          <w:iCs/>
          <w:sz w:val="24"/>
          <w:szCs w:val="24"/>
          <w:lang w:eastAsia="es-ES"/>
        </w:rPr>
        <w:t>pues</w:t>
      </w:r>
      <w:r w:rsidRPr="000727E8">
        <w:rPr>
          <w:rFonts w:ascii="Times New Roman" w:eastAsia="Times New Roman" w:hAnsi="Times New Roman"/>
          <w:i/>
          <w:iCs/>
          <w:sz w:val="24"/>
          <w:szCs w:val="24"/>
          <w:lang w:eastAsia="es-ES"/>
        </w:rPr>
        <w:t xml:space="preserve"> el delito mayor…” y reafirma el argumento que quiere presentar: es un delito nacer; si yo nací, es lógico que se me castigue.</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Esta idea del “delito de nacer”, referida en la ideología del Barroco al nacimiento del hombre en pecado original, es una obsesión para Segismundo. Por eso intensifica su protesta en la segunda décima: “qué </w:t>
      </w:r>
      <w:r w:rsidRPr="000727E8">
        <w:rPr>
          <w:rFonts w:ascii="Times New Roman" w:eastAsia="Times New Roman" w:hAnsi="Times New Roman"/>
          <w:b/>
          <w:bCs/>
          <w:i/>
          <w:iCs/>
          <w:sz w:val="24"/>
          <w:szCs w:val="24"/>
          <w:lang w:eastAsia="es-ES"/>
        </w:rPr>
        <w:t>más</w:t>
      </w:r>
      <w:r w:rsidRPr="000727E8">
        <w:rPr>
          <w:rFonts w:ascii="Times New Roman" w:eastAsia="Times New Roman" w:hAnsi="Times New Roman"/>
          <w:i/>
          <w:iCs/>
          <w:sz w:val="24"/>
          <w:szCs w:val="24"/>
          <w:lang w:eastAsia="es-ES"/>
        </w:rPr>
        <w:t xml:space="preserve"> os pude ofender/ para castigarme </w:t>
      </w:r>
      <w:r w:rsidRPr="000727E8">
        <w:rPr>
          <w:rFonts w:ascii="Times New Roman" w:eastAsia="Times New Roman" w:hAnsi="Times New Roman"/>
          <w:b/>
          <w:bCs/>
          <w:i/>
          <w:iCs/>
          <w:sz w:val="24"/>
          <w:szCs w:val="24"/>
          <w:lang w:eastAsia="es-ES"/>
        </w:rPr>
        <w:t>más</w:t>
      </w:r>
      <w:r w:rsidRPr="000727E8">
        <w:rPr>
          <w:rFonts w:ascii="Times New Roman" w:eastAsia="Times New Roman" w:hAnsi="Times New Roman"/>
          <w:i/>
          <w:iCs/>
          <w:sz w:val="24"/>
          <w:szCs w:val="24"/>
          <w:lang w:eastAsia="es-ES"/>
        </w:rPr>
        <w:t xml:space="preserve">. </w:t>
      </w:r>
      <w:proofErr w:type="gramStart"/>
      <w:r w:rsidRPr="000727E8">
        <w:rPr>
          <w:rFonts w:ascii="Times New Roman" w:eastAsia="Times New Roman" w:hAnsi="Times New Roman"/>
          <w:i/>
          <w:iCs/>
          <w:sz w:val="24"/>
          <w:szCs w:val="24"/>
          <w:lang w:eastAsia="es-ES"/>
        </w:rPr>
        <w:t>/¿</w:t>
      </w:r>
      <w:proofErr w:type="gramEnd"/>
      <w:r w:rsidRPr="000727E8">
        <w:rPr>
          <w:rFonts w:ascii="Times New Roman" w:eastAsia="Times New Roman" w:hAnsi="Times New Roman"/>
          <w:i/>
          <w:iCs/>
          <w:sz w:val="24"/>
          <w:szCs w:val="24"/>
          <w:lang w:eastAsia="es-ES"/>
        </w:rPr>
        <w:t>No </w:t>
      </w:r>
      <w:r w:rsidRPr="000727E8">
        <w:rPr>
          <w:rFonts w:ascii="Times New Roman" w:eastAsia="Times New Roman" w:hAnsi="Times New Roman"/>
          <w:b/>
          <w:bCs/>
          <w:i/>
          <w:iCs/>
          <w:sz w:val="24"/>
          <w:szCs w:val="24"/>
          <w:lang w:eastAsia="es-ES"/>
        </w:rPr>
        <w:t>nacieron los demás</w:t>
      </w:r>
      <w:r w:rsidRPr="000727E8">
        <w:rPr>
          <w:rFonts w:ascii="Times New Roman" w:eastAsia="Times New Roman" w:hAnsi="Times New Roman"/>
          <w:i/>
          <w:iCs/>
          <w:sz w:val="24"/>
          <w:szCs w:val="24"/>
          <w:lang w:eastAsia="es-ES"/>
        </w:rPr>
        <w:t>?/ pues si </w:t>
      </w:r>
      <w:r w:rsidRPr="000727E8">
        <w:rPr>
          <w:rFonts w:ascii="Times New Roman" w:eastAsia="Times New Roman" w:hAnsi="Times New Roman"/>
          <w:b/>
          <w:bCs/>
          <w:i/>
          <w:iCs/>
          <w:sz w:val="24"/>
          <w:szCs w:val="24"/>
          <w:lang w:eastAsia="es-ES"/>
        </w:rPr>
        <w:t>los demás nacieron</w:t>
      </w:r>
      <w:r w:rsidRPr="000727E8">
        <w:rPr>
          <w:rFonts w:ascii="Times New Roman" w:eastAsia="Times New Roman" w:hAnsi="Times New Roman"/>
          <w:i/>
          <w:iCs/>
          <w:sz w:val="24"/>
          <w:szCs w:val="24"/>
          <w:lang w:eastAsia="es-ES"/>
        </w:rPr>
        <w:t>…”, donde Calderón expresa la confusa situación del personaje, encerrado en una cárcel, frente a una naturaleza libre.</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b) Las siguientes cuatro décimas desarrollan el tema de la libertad exterior, centrada en los cuatro componentes principios básicos del universo, según la teoría clásica: aire, tierra, agua y fuego, que se hacen cercanos al protagonista en ave, bruto, pez y arroyo, volcán y Etna, distribuidos en sucesivas estrofas.</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La belleza de estos seres y objetos mediante los que se simboliza la libertad de la naturaleza se nos ofrece en una amplia </w:t>
      </w:r>
      <w:r w:rsidRPr="000727E8">
        <w:rPr>
          <w:rFonts w:ascii="Times New Roman" w:eastAsia="Times New Roman" w:hAnsi="Times New Roman"/>
          <w:b/>
          <w:bCs/>
          <w:i/>
          <w:iCs/>
          <w:sz w:val="24"/>
          <w:szCs w:val="24"/>
          <w:lang w:eastAsia="es-ES"/>
        </w:rPr>
        <w:t>sucesión de metáfora</w:t>
      </w:r>
      <w:r w:rsidRPr="000727E8">
        <w:rPr>
          <w:rFonts w:ascii="Times New Roman" w:eastAsia="Times New Roman" w:hAnsi="Times New Roman"/>
          <w:i/>
          <w:iCs/>
          <w:sz w:val="24"/>
          <w:szCs w:val="24"/>
          <w:lang w:eastAsia="es-ES"/>
        </w:rPr>
        <w:t>s, típicas del culteranismo. Así, en la tercera décima, aparecen las metáforas “flor de pluma” y “ramillete con alas” cuyo elemento real es “ave” y “etéreas salas” cuyo referente real es “cielo, aire”. En la cuarta décima, el bruto aparece representado con la metáfora “signo de estrellas”, aludiendo a la constelación de Tauro. Por otra parte, se habla del “docto pincel” para referirse o bien a la Naturaleza o bien a Dios, que aparece como el artista que crea el universo. La identificación del “bruto” con un toro se logra por medio de la alusión mitológica al “monstruo del laberinto”, que remite necesariamente al Minotauro. La quinta décima, habla del pez con las metáforas “aborto de ovas y lamas”, y “bajel de escamas”; aparece también la alusión al “centro frío”, que se refiere metafóricamente al agua o bien, al corazón del pez.  Por último, la sexta décima habla del arroyo con las metáforas “culebra que se desata” y “sierpe de plata”.</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Por si fuera poco, esta condensación de imágenes sensoriales se ve reforzada con </w:t>
      </w:r>
      <w:r w:rsidRPr="000727E8">
        <w:rPr>
          <w:rFonts w:ascii="Times New Roman" w:eastAsia="Times New Roman" w:hAnsi="Times New Roman"/>
          <w:b/>
          <w:bCs/>
          <w:i/>
          <w:iCs/>
          <w:sz w:val="24"/>
          <w:szCs w:val="24"/>
          <w:lang w:eastAsia="es-ES"/>
        </w:rPr>
        <w:t xml:space="preserve">la simetría y el paralelismo sintáctico </w:t>
      </w:r>
      <w:r w:rsidRPr="000727E8">
        <w:rPr>
          <w:rFonts w:ascii="Times New Roman" w:eastAsia="Times New Roman" w:hAnsi="Times New Roman"/>
          <w:i/>
          <w:iCs/>
          <w:sz w:val="24"/>
          <w:szCs w:val="24"/>
          <w:lang w:eastAsia="es-ES"/>
        </w:rPr>
        <w:t>que dichas décimas ofrecen: “</w:t>
      </w:r>
      <w:r w:rsidRPr="000727E8">
        <w:rPr>
          <w:rFonts w:ascii="Times New Roman" w:eastAsia="Times New Roman" w:hAnsi="Times New Roman"/>
          <w:b/>
          <w:bCs/>
          <w:i/>
          <w:iCs/>
          <w:sz w:val="24"/>
          <w:szCs w:val="24"/>
          <w:lang w:eastAsia="es-ES"/>
        </w:rPr>
        <w:t>nace</w:t>
      </w:r>
      <w:r w:rsidRPr="000727E8">
        <w:rPr>
          <w:rFonts w:ascii="Times New Roman" w:eastAsia="Times New Roman" w:hAnsi="Times New Roman"/>
          <w:i/>
          <w:iCs/>
          <w:sz w:val="24"/>
          <w:szCs w:val="24"/>
          <w:lang w:eastAsia="es-ES"/>
        </w:rPr>
        <w:t xml:space="preserve"> el ave… </w:t>
      </w:r>
      <w:r w:rsidRPr="000727E8">
        <w:rPr>
          <w:rFonts w:ascii="Times New Roman" w:eastAsia="Times New Roman" w:hAnsi="Times New Roman"/>
          <w:b/>
          <w:bCs/>
          <w:i/>
          <w:iCs/>
          <w:sz w:val="24"/>
          <w:szCs w:val="24"/>
          <w:lang w:eastAsia="es-ES"/>
        </w:rPr>
        <w:t>que</w:t>
      </w:r>
      <w:r w:rsidRPr="000727E8">
        <w:rPr>
          <w:rFonts w:ascii="Times New Roman" w:eastAsia="Times New Roman" w:hAnsi="Times New Roman"/>
          <w:i/>
          <w:iCs/>
          <w:sz w:val="24"/>
          <w:szCs w:val="24"/>
          <w:lang w:eastAsia="es-ES"/>
        </w:rPr>
        <w:t xml:space="preserve"> le dan… </w:t>
      </w:r>
      <w:r w:rsidRPr="000727E8">
        <w:rPr>
          <w:rFonts w:ascii="Times New Roman" w:eastAsia="Times New Roman" w:hAnsi="Times New Roman"/>
          <w:b/>
          <w:bCs/>
          <w:i/>
          <w:iCs/>
          <w:sz w:val="24"/>
          <w:szCs w:val="24"/>
          <w:lang w:eastAsia="es-ES"/>
        </w:rPr>
        <w:t>cuando</w:t>
      </w:r>
      <w:r w:rsidRPr="000727E8">
        <w:rPr>
          <w:rFonts w:ascii="Times New Roman" w:eastAsia="Times New Roman" w:hAnsi="Times New Roman"/>
          <w:i/>
          <w:iCs/>
          <w:sz w:val="24"/>
          <w:szCs w:val="24"/>
          <w:lang w:eastAsia="es-ES"/>
        </w:rPr>
        <w:t xml:space="preserve"> las…”/ “</w:t>
      </w:r>
      <w:r w:rsidRPr="000727E8">
        <w:rPr>
          <w:rFonts w:ascii="Times New Roman" w:eastAsia="Times New Roman" w:hAnsi="Times New Roman"/>
          <w:b/>
          <w:bCs/>
          <w:i/>
          <w:iCs/>
          <w:sz w:val="24"/>
          <w:szCs w:val="24"/>
          <w:lang w:eastAsia="es-ES"/>
        </w:rPr>
        <w:t>nace</w:t>
      </w:r>
      <w:r w:rsidRPr="000727E8">
        <w:rPr>
          <w:rFonts w:ascii="Times New Roman" w:eastAsia="Times New Roman" w:hAnsi="Times New Roman"/>
          <w:i/>
          <w:iCs/>
          <w:sz w:val="24"/>
          <w:szCs w:val="24"/>
          <w:lang w:eastAsia="es-ES"/>
        </w:rPr>
        <w:t xml:space="preserve"> el bruto… </w:t>
      </w:r>
      <w:r w:rsidRPr="000727E8">
        <w:rPr>
          <w:rFonts w:ascii="Times New Roman" w:eastAsia="Times New Roman" w:hAnsi="Times New Roman"/>
          <w:b/>
          <w:bCs/>
          <w:i/>
          <w:iCs/>
          <w:sz w:val="24"/>
          <w:szCs w:val="24"/>
          <w:lang w:eastAsia="es-ES"/>
        </w:rPr>
        <w:t>que</w:t>
      </w:r>
      <w:r w:rsidRPr="000727E8">
        <w:rPr>
          <w:rFonts w:ascii="Times New Roman" w:eastAsia="Times New Roman" w:hAnsi="Times New Roman"/>
          <w:i/>
          <w:iCs/>
          <w:sz w:val="24"/>
          <w:szCs w:val="24"/>
          <w:lang w:eastAsia="es-ES"/>
        </w:rPr>
        <w:t xml:space="preserve"> dibujan… </w:t>
      </w:r>
      <w:r w:rsidRPr="000727E8">
        <w:rPr>
          <w:rFonts w:ascii="Times New Roman" w:eastAsia="Times New Roman" w:hAnsi="Times New Roman"/>
          <w:b/>
          <w:bCs/>
          <w:i/>
          <w:iCs/>
          <w:sz w:val="24"/>
          <w:szCs w:val="24"/>
          <w:lang w:eastAsia="es-ES"/>
        </w:rPr>
        <w:t>cuando</w:t>
      </w:r>
      <w:r w:rsidRPr="000727E8">
        <w:rPr>
          <w:rFonts w:ascii="Times New Roman" w:eastAsia="Times New Roman" w:hAnsi="Times New Roman"/>
          <w:i/>
          <w:iCs/>
          <w:sz w:val="24"/>
          <w:szCs w:val="24"/>
          <w:lang w:eastAsia="es-ES"/>
        </w:rPr>
        <w:t xml:space="preserve"> atrevido…”/ “</w:t>
      </w:r>
      <w:r w:rsidRPr="000727E8">
        <w:rPr>
          <w:rFonts w:ascii="Times New Roman" w:eastAsia="Times New Roman" w:hAnsi="Times New Roman"/>
          <w:b/>
          <w:bCs/>
          <w:i/>
          <w:iCs/>
          <w:sz w:val="24"/>
          <w:szCs w:val="24"/>
          <w:lang w:eastAsia="es-ES"/>
        </w:rPr>
        <w:t>nace</w:t>
      </w:r>
      <w:r w:rsidRPr="000727E8">
        <w:rPr>
          <w:rFonts w:ascii="Times New Roman" w:eastAsia="Times New Roman" w:hAnsi="Times New Roman"/>
          <w:i/>
          <w:iCs/>
          <w:sz w:val="24"/>
          <w:szCs w:val="24"/>
          <w:lang w:eastAsia="es-ES"/>
        </w:rPr>
        <w:t xml:space="preserve"> el pez… </w:t>
      </w:r>
      <w:r w:rsidRPr="000727E8">
        <w:rPr>
          <w:rFonts w:ascii="Times New Roman" w:eastAsia="Times New Roman" w:hAnsi="Times New Roman"/>
          <w:b/>
          <w:bCs/>
          <w:i/>
          <w:iCs/>
          <w:sz w:val="24"/>
          <w:szCs w:val="24"/>
          <w:lang w:eastAsia="es-ES"/>
        </w:rPr>
        <w:t>que</w:t>
      </w:r>
      <w:r w:rsidRPr="000727E8">
        <w:rPr>
          <w:rFonts w:ascii="Times New Roman" w:eastAsia="Times New Roman" w:hAnsi="Times New Roman"/>
          <w:i/>
          <w:iCs/>
          <w:sz w:val="24"/>
          <w:szCs w:val="24"/>
          <w:lang w:eastAsia="es-ES"/>
        </w:rPr>
        <w:t xml:space="preserve"> no respira… </w:t>
      </w:r>
      <w:r w:rsidRPr="000727E8">
        <w:rPr>
          <w:rFonts w:ascii="Times New Roman" w:eastAsia="Times New Roman" w:hAnsi="Times New Roman"/>
          <w:b/>
          <w:bCs/>
          <w:i/>
          <w:iCs/>
          <w:sz w:val="24"/>
          <w:szCs w:val="24"/>
          <w:lang w:eastAsia="es-ES"/>
        </w:rPr>
        <w:t>cuando</w:t>
      </w:r>
      <w:r w:rsidRPr="000727E8">
        <w:rPr>
          <w:rFonts w:ascii="Times New Roman" w:eastAsia="Times New Roman" w:hAnsi="Times New Roman"/>
          <w:i/>
          <w:iCs/>
          <w:sz w:val="24"/>
          <w:szCs w:val="24"/>
          <w:lang w:eastAsia="es-ES"/>
        </w:rPr>
        <w:t xml:space="preserve"> a todas…”/ “</w:t>
      </w:r>
      <w:r w:rsidRPr="000727E8">
        <w:rPr>
          <w:rFonts w:ascii="Times New Roman" w:eastAsia="Times New Roman" w:hAnsi="Times New Roman"/>
          <w:b/>
          <w:bCs/>
          <w:i/>
          <w:iCs/>
          <w:sz w:val="24"/>
          <w:szCs w:val="24"/>
          <w:lang w:eastAsia="es-ES"/>
        </w:rPr>
        <w:t>nace</w:t>
      </w:r>
      <w:r w:rsidRPr="000727E8">
        <w:rPr>
          <w:rFonts w:ascii="Times New Roman" w:eastAsia="Times New Roman" w:hAnsi="Times New Roman"/>
          <w:i/>
          <w:iCs/>
          <w:sz w:val="24"/>
          <w:szCs w:val="24"/>
          <w:lang w:eastAsia="es-ES"/>
        </w:rPr>
        <w:t xml:space="preserve"> el arroyo…</w:t>
      </w:r>
      <w:r w:rsidRPr="000727E8">
        <w:rPr>
          <w:rFonts w:ascii="Times New Roman" w:eastAsia="Times New Roman" w:hAnsi="Times New Roman"/>
          <w:b/>
          <w:bCs/>
          <w:i/>
          <w:iCs/>
          <w:sz w:val="24"/>
          <w:szCs w:val="24"/>
          <w:lang w:eastAsia="es-ES"/>
        </w:rPr>
        <w:t xml:space="preserve"> que</w:t>
      </w:r>
      <w:r w:rsidRPr="000727E8">
        <w:rPr>
          <w:rFonts w:ascii="Times New Roman" w:eastAsia="Times New Roman" w:hAnsi="Times New Roman"/>
          <w:i/>
          <w:iCs/>
          <w:sz w:val="24"/>
          <w:szCs w:val="24"/>
          <w:lang w:eastAsia="es-ES"/>
        </w:rPr>
        <w:t xml:space="preserve"> entre flores… </w:t>
      </w:r>
      <w:r w:rsidRPr="000727E8">
        <w:rPr>
          <w:rFonts w:ascii="Times New Roman" w:eastAsia="Times New Roman" w:hAnsi="Times New Roman"/>
          <w:b/>
          <w:bCs/>
          <w:i/>
          <w:iCs/>
          <w:sz w:val="24"/>
          <w:szCs w:val="24"/>
          <w:lang w:eastAsia="es-ES"/>
        </w:rPr>
        <w:t>cuando</w:t>
      </w:r>
      <w:r w:rsidRPr="000727E8">
        <w:rPr>
          <w:rFonts w:ascii="Times New Roman" w:eastAsia="Times New Roman" w:hAnsi="Times New Roman"/>
          <w:i/>
          <w:iCs/>
          <w:sz w:val="24"/>
          <w:szCs w:val="24"/>
          <w:lang w:eastAsia="es-ES"/>
        </w:rPr>
        <w:t xml:space="preserve"> músico…”</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Todas terminan en una </w:t>
      </w:r>
      <w:r w:rsidRPr="000727E8">
        <w:rPr>
          <w:rFonts w:ascii="Times New Roman" w:eastAsia="Times New Roman" w:hAnsi="Times New Roman"/>
          <w:b/>
          <w:bCs/>
          <w:i/>
          <w:iCs/>
          <w:sz w:val="24"/>
          <w:szCs w:val="24"/>
          <w:lang w:eastAsia="es-ES"/>
        </w:rPr>
        <w:t>pregunta retórica</w:t>
      </w:r>
      <w:r w:rsidRPr="000727E8">
        <w:rPr>
          <w:rFonts w:ascii="Times New Roman" w:eastAsia="Times New Roman" w:hAnsi="Times New Roman"/>
          <w:i/>
          <w:iCs/>
          <w:sz w:val="24"/>
          <w:szCs w:val="24"/>
          <w:lang w:eastAsia="es-ES"/>
        </w:rPr>
        <w:t>, con el último verso idéntico que refleja el tema: “</w:t>
      </w:r>
      <w:proofErr w:type="gramStart"/>
      <w:r w:rsidRPr="000727E8">
        <w:rPr>
          <w:rFonts w:ascii="Times New Roman" w:eastAsia="Times New Roman" w:hAnsi="Times New Roman"/>
          <w:i/>
          <w:iCs/>
          <w:sz w:val="24"/>
          <w:szCs w:val="24"/>
          <w:lang w:eastAsia="es-ES"/>
        </w:rPr>
        <w:t>¿</w:t>
      </w:r>
      <w:proofErr w:type="gramEnd"/>
      <w:r w:rsidRPr="000727E8">
        <w:rPr>
          <w:rFonts w:ascii="Times New Roman" w:eastAsia="Times New Roman" w:hAnsi="Times New Roman"/>
          <w:i/>
          <w:iCs/>
          <w:sz w:val="24"/>
          <w:szCs w:val="24"/>
          <w:lang w:eastAsia="es-ES"/>
        </w:rPr>
        <w:t>y yo… / ¿y teniendo yo…/</w:t>
      </w:r>
      <w:r w:rsidRPr="000727E8">
        <w:rPr>
          <w:rFonts w:ascii="Times New Roman" w:eastAsia="Times New Roman" w:hAnsi="Times New Roman"/>
          <w:b/>
          <w:bCs/>
          <w:i/>
          <w:iCs/>
          <w:sz w:val="24"/>
          <w:szCs w:val="24"/>
          <w:lang w:eastAsia="es-ES"/>
        </w:rPr>
        <w:t xml:space="preserve"> tengo menos libertad</w:t>
      </w:r>
      <w:r w:rsidRPr="000727E8">
        <w:rPr>
          <w:rFonts w:ascii="Times New Roman" w:eastAsia="Times New Roman" w:hAnsi="Times New Roman"/>
          <w:i/>
          <w:iCs/>
          <w:sz w:val="24"/>
          <w:szCs w:val="24"/>
          <w:lang w:eastAsia="es-ES"/>
        </w:rPr>
        <w:t>.</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Pero en estos versos no solo hay brillantez culterana. Aparecen también</w:t>
      </w:r>
      <w:r w:rsidRPr="000727E8">
        <w:rPr>
          <w:rFonts w:ascii="Times New Roman" w:eastAsia="Times New Roman" w:hAnsi="Times New Roman"/>
          <w:b/>
          <w:bCs/>
          <w:i/>
          <w:iCs/>
          <w:sz w:val="24"/>
          <w:szCs w:val="24"/>
          <w:lang w:eastAsia="es-ES"/>
        </w:rPr>
        <w:t xml:space="preserve"> conceptos abstractos</w:t>
      </w:r>
      <w:r w:rsidRPr="000727E8">
        <w:rPr>
          <w:rFonts w:ascii="Times New Roman" w:eastAsia="Times New Roman" w:hAnsi="Times New Roman"/>
          <w:i/>
          <w:iCs/>
          <w:sz w:val="24"/>
          <w:szCs w:val="24"/>
          <w:lang w:eastAsia="es-ES"/>
        </w:rPr>
        <w:t>: “necesidad” (v.37), “crueldad” (v. 38), “inmensidad” (v.47), “capacidad” (v. 48), “piedad” (v. 57), “majestad” (v. 58), que insinúan la faceta conceptista de Calderón, a la vez que sirven al dramaturgo para unir la belleza concreta de estos seres con la grandiosidad de un universo más difícil de concretar. A estos sustantivos abstractos añade además el </w:t>
      </w:r>
      <w:r w:rsidRPr="000727E8">
        <w:rPr>
          <w:rFonts w:ascii="Times New Roman" w:eastAsia="Times New Roman" w:hAnsi="Times New Roman"/>
          <w:b/>
          <w:bCs/>
          <w:i/>
          <w:iCs/>
          <w:sz w:val="24"/>
          <w:szCs w:val="24"/>
          <w:lang w:eastAsia="es-ES"/>
        </w:rPr>
        <w:t>uso de parejas de vocablos, casi sinónimos:</w:t>
      </w:r>
      <w:r w:rsidRPr="000727E8">
        <w:rPr>
          <w:rFonts w:ascii="Times New Roman" w:eastAsia="Times New Roman" w:hAnsi="Times New Roman"/>
          <w:i/>
          <w:iCs/>
          <w:sz w:val="24"/>
          <w:szCs w:val="24"/>
          <w:lang w:eastAsia="es-ES"/>
        </w:rPr>
        <w:t xml:space="preserve"> “atrevido y cruel”, “ovas y lamas”, “un volcán, un Etna…” con los que refuerza las ideas del personaje y expresa su lucha interior.</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c) La última décima encierra una </w:t>
      </w:r>
      <w:r w:rsidRPr="000727E8">
        <w:rPr>
          <w:rFonts w:ascii="Times New Roman" w:eastAsia="Times New Roman" w:hAnsi="Times New Roman"/>
          <w:b/>
          <w:bCs/>
          <w:i/>
          <w:iCs/>
          <w:sz w:val="24"/>
          <w:szCs w:val="24"/>
          <w:lang w:eastAsia="es-ES"/>
        </w:rPr>
        <w:t>síntesis de los elementos anteriores</w:t>
      </w:r>
      <w:r w:rsidRPr="000727E8">
        <w:rPr>
          <w:rFonts w:ascii="Times New Roman" w:eastAsia="Times New Roman" w:hAnsi="Times New Roman"/>
          <w:i/>
          <w:iCs/>
          <w:sz w:val="24"/>
          <w:szCs w:val="24"/>
          <w:lang w:eastAsia="es-ES"/>
        </w:rPr>
        <w:t>. Si ave, bruto, pez y arroyo, aparecían diseminados en cuarenta versos, ahora forman un bloque (vv.70 y 71) y aparecen invertidos, a modo de conclusión de todo el razonamiento: “a un cristal</w:t>
      </w:r>
      <w:proofErr w:type="gramStart"/>
      <w:r w:rsidRPr="000727E8">
        <w:rPr>
          <w:rFonts w:ascii="Times New Roman" w:eastAsia="Times New Roman" w:hAnsi="Times New Roman"/>
          <w:i/>
          <w:iCs/>
          <w:sz w:val="24"/>
          <w:szCs w:val="24"/>
          <w:lang w:eastAsia="es-ES"/>
        </w:rPr>
        <w:t>,/</w:t>
      </w:r>
      <w:proofErr w:type="gramEnd"/>
      <w:r w:rsidRPr="000727E8">
        <w:rPr>
          <w:rFonts w:ascii="Times New Roman" w:eastAsia="Times New Roman" w:hAnsi="Times New Roman"/>
          <w:i/>
          <w:iCs/>
          <w:sz w:val="24"/>
          <w:szCs w:val="24"/>
          <w:lang w:eastAsia="es-ES"/>
        </w:rPr>
        <w:t xml:space="preserve"> a un pez, a un bruto y a un ave”</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lastRenderedPageBreak/>
        <w:t>Es la idea final, el último argumento para probar la generalización de la libertad, presentada en un </w:t>
      </w:r>
      <w:r w:rsidRPr="000727E8">
        <w:rPr>
          <w:rFonts w:ascii="Times New Roman" w:eastAsia="Times New Roman" w:hAnsi="Times New Roman"/>
          <w:b/>
          <w:bCs/>
          <w:i/>
          <w:iCs/>
          <w:sz w:val="24"/>
          <w:szCs w:val="24"/>
          <w:lang w:eastAsia="es-ES"/>
        </w:rPr>
        <w:t>perfecto paralelismo</w:t>
      </w:r>
      <w:r w:rsidRPr="000727E8">
        <w:rPr>
          <w:rFonts w:ascii="Times New Roman" w:eastAsia="Times New Roman" w:hAnsi="Times New Roman"/>
          <w:i/>
          <w:iCs/>
          <w:sz w:val="24"/>
          <w:szCs w:val="24"/>
          <w:lang w:eastAsia="es-ES"/>
        </w:rPr>
        <w:t>: “</w:t>
      </w:r>
      <w:r w:rsidRPr="000727E8">
        <w:rPr>
          <w:rFonts w:ascii="Times New Roman" w:eastAsia="Times New Roman" w:hAnsi="Times New Roman"/>
          <w:b/>
          <w:bCs/>
          <w:i/>
          <w:iCs/>
          <w:sz w:val="24"/>
          <w:szCs w:val="24"/>
          <w:lang w:eastAsia="es-ES"/>
        </w:rPr>
        <w:t>privilegio tan suave / excepción tan principal”</w:t>
      </w:r>
      <w:r w:rsidRPr="000727E8">
        <w:rPr>
          <w:rFonts w:ascii="Times New Roman" w:eastAsia="Times New Roman" w:hAnsi="Times New Roman"/>
          <w:i/>
          <w:iCs/>
          <w:sz w:val="24"/>
          <w:szCs w:val="24"/>
          <w:lang w:eastAsia="es-ES"/>
        </w:rPr>
        <w:t>. (vv. 68-70). Segismundo, reclama para los hombres el derecho a la libertad.</w:t>
      </w:r>
    </w:p>
    <w:p w:rsidR="000727E8" w:rsidRPr="000727E8" w:rsidRDefault="000727E8" w:rsidP="000727E8">
      <w:pPr>
        <w:spacing w:after="0" w:line="240" w:lineRule="auto"/>
        <w:jc w:val="both"/>
        <w:rPr>
          <w:rFonts w:ascii="Times New Roman" w:eastAsia="Times New Roman" w:hAnsi="Times New Roman"/>
          <w:i/>
          <w:iCs/>
          <w:sz w:val="24"/>
          <w:szCs w:val="24"/>
          <w:lang w:eastAsia="es-ES"/>
        </w:rPr>
      </w:pPr>
      <w:r w:rsidRPr="000727E8">
        <w:rPr>
          <w:rFonts w:ascii="Times New Roman" w:eastAsia="Times New Roman" w:hAnsi="Times New Roman"/>
          <w:i/>
          <w:iCs/>
          <w:sz w:val="24"/>
          <w:szCs w:val="24"/>
          <w:lang w:eastAsia="es-ES"/>
        </w:rPr>
        <w:t>En conclusión, podemos afirmar que este fragmento de </w:t>
      </w:r>
      <w:r w:rsidRPr="000727E8">
        <w:rPr>
          <w:rFonts w:ascii="Times New Roman" w:eastAsia="Times New Roman" w:hAnsi="Times New Roman"/>
          <w:b/>
          <w:bCs/>
          <w:i/>
          <w:iCs/>
          <w:sz w:val="24"/>
          <w:szCs w:val="24"/>
          <w:lang w:eastAsia="es-ES"/>
        </w:rPr>
        <w:t>La vida es sueño</w:t>
      </w:r>
      <w:r w:rsidRPr="000727E8">
        <w:rPr>
          <w:rFonts w:ascii="Times New Roman" w:eastAsia="Times New Roman" w:hAnsi="Times New Roman"/>
          <w:i/>
          <w:iCs/>
          <w:sz w:val="24"/>
          <w:szCs w:val="24"/>
          <w:lang w:eastAsia="es-ES"/>
        </w:rPr>
        <w:t xml:space="preserve"> es una muestra del teatro de Calderón. Centrado en el poema esencial del hombre (libertad y libre albedrío o capacidad de decidir el bien y el mal), ofrece caracteres de las dos tendencias de la época, culteranismo y conceptismo. En su conjunto, se percibe con claridad que nada es causal, sino fruto de una perfecta elaboración de las técnicas dramáticas y recursos barrocos.</w:t>
      </w:r>
    </w:p>
    <w:p w:rsidR="000727E8" w:rsidRDefault="000727E8" w:rsidP="000727E8">
      <w:pPr>
        <w:jc w:val="center"/>
      </w:pPr>
    </w:p>
    <w:sectPr w:rsidR="000727E8" w:rsidSect="00C61D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7E8"/>
    <w:rsid w:val="000727E8"/>
    <w:rsid w:val="002D0713"/>
    <w:rsid w:val="003018BA"/>
    <w:rsid w:val="005B510D"/>
    <w:rsid w:val="006E795D"/>
    <w:rsid w:val="00C61D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23A15-8B95-46C4-8246-EC6ED2B2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63"/>
    <w:pPr>
      <w:spacing w:after="200" w:line="276" w:lineRule="auto"/>
    </w:pPr>
    <w:rPr>
      <w:sz w:val="22"/>
      <w:szCs w:val="22"/>
      <w:lang w:eastAsia="en-US"/>
    </w:rPr>
  </w:style>
  <w:style w:type="paragraph" w:styleId="Ttulo6">
    <w:name w:val="heading 6"/>
    <w:basedOn w:val="Normal"/>
    <w:link w:val="Ttulo6Car"/>
    <w:uiPriority w:val="9"/>
    <w:qFormat/>
    <w:rsid w:val="000727E8"/>
    <w:pPr>
      <w:spacing w:before="100" w:beforeAutospacing="1" w:after="100" w:afterAutospacing="1" w:line="240" w:lineRule="auto"/>
      <w:outlineLvl w:val="5"/>
    </w:pPr>
    <w:rPr>
      <w:rFonts w:ascii="Times New Roman" w:eastAsia="Times New Roman" w:hAnsi="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uiPriority w:val="9"/>
    <w:rsid w:val="000727E8"/>
    <w:rPr>
      <w:rFonts w:ascii="Times New Roman" w:eastAsia="Times New Roman" w:hAnsi="Times New Roman" w:cs="Times New Roman"/>
      <w:b/>
      <w:bCs/>
      <w:sz w:val="15"/>
      <w:szCs w:val="15"/>
      <w:lang w:eastAsia="es-ES"/>
    </w:rPr>
  </w:style>
  <w:style w:type="paragraph" w:styleId="DireccinHTML">
    <w:name w:val="HTML Address"/>
    <w:basedOn w:val="Normal"/>
    <w:link w:val="DireccinHTMLCar"/>
    <w:uiPriority w:val="99"/>
    <w:unhideWhenUsed/>
    <w:rsid w:val="000727E8"/>
    <w:pPr>
      <w:spacing w:after="0" w:line="240" w:lineRule="auto"/>
    </w:pPr>
    <w:rPr>
      <w:rFonts w:ascii="Times New Roman" w:eastAsia="Times New Roman" w:hAnsi="Times New Roman"/>
      <w:i/>
      <w:iCs/>
      <w:sz w:val="24"/>
      <w:szCs w:val="24"/>
      <w:lang w:eastAsia="es-ES"/>
    </w:rPr>
  </w:style>
  <w:style w:type="character" w:customStyle="1" w:styleId="DireccinHTMLCar">
    <w:name w:val="Dirección HTML Car"/>
    <w:link w:val="DireccinHTML"/>
    <w:uiPriority w:val="99"/>
    <w:rsid w:val="000727E8"/>
    <w:rPr>
      <w:rFonts w:ascii="Times New Roman" w:eastAsia="Times New Roman" w:hAnsi="Times New Roman" w:cs="Times New Roman"/>
      <w:i/>
      <w:iCs/>
      <w:sz w:val="24"/>
      <w:szCs w:val="24"/>
      <w:lang w:eastAsia="es-ES"/>
    </w:rPr>
  </w:style>
  <w:style w:type="paragraph" w:styleId="NormalWeb">
    <w:name w:val="Normal (Web)"/>
    <w:basedOn w:val="Normal"/>
    <w:uiPriority w:val="99"/>
    <w:semiHidden/>
    <w:unhideWhenUsed/>
    <w:rsid w:val="000727E8"/>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072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5184">
      <w:bodyDiv w:val="1"/>
      <w:marLeft w:val="0"/>
      <w:marRight w:val="0"/>
      <w:marTop w:val="0"/>
      <w:marBottom w:val="0"/>
      <w:divBdr>
        <w:top w:val="none" w:sz="0" w:space="0" w:color="auto"/>
        <w:left w:val="none" w:sz="0" w:space="0" w:color="auto"/>
        <w:bottom w:val="none" w:sz="0" w:space="0" w:color="auto"/>
        <w:right w:val="none" w:sz="0" w:space="0" w:color="auto"/>
      </w:divBdr>
    </w:div>
    <w:div w:id="20170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8397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MATIAS VALLE GONZALEZ</cp:lastModifiedBy>
  <cp:revision>2</cp:revision>
  <dcterms:created xsi:type="dcterms:W3CDTF">2014-05-25T18:17:00Z</dcterms:created>
  <dcterms:modified xsi:type="dcterms:W3CDTF">2014-05-25T18:17:00Z</dcterms:modified>
</cp:coreProperties>
</file>