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4" w:rsidRPr="001A0994" w:rsidRDefault="00A50554" w:rsidP="00A50554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2"/>
          <w:sz w:val="28"/>
          <w:szCs w:val="18"/>
          <w:lang w:val="es-ES_tradnl"/>
        </w:rPr>
      </w:pPr>
      <w:r w:rsidRPr="001A0994">
        <w:rPr>
          <w:rFonts w:ascii="Britannic Bold" w:hAnsi="Britannic Bold"/>
          <w:b/>
          <w:color w:val="auto"/>
          <w:spacing w:val="2"/>
          <w:sz w:val="28"/>
          <w:szCs w:val="18"/>
          <w:lang w:val="es-ES_tradnl"/>
        </w:rPr>
        <w:t>PRONOMBRES PERSONALES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Consideramos formas </w:t>
      </w:r>
      <w:r w:rsidRPr="001A0994">
        <w:rPr>
          <w:b/>
          <w:color w:val="auto"/>
          <w:spacing w:val="2"/>
          <w:sz w:val="22"/>
          <w:szCs w:val="18"/>
          <w:u w:val="single"/>
          <w:lang w:val="es-ES_tradnl"/>
        </w:rPr>
        <w:t>tónicas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, entre las que distinguimos los que funcionan como </w:t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sujeto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y los que funcionan como </w:t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complementos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,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y formas </w:t>
      </w:r>
      <w:r w:rsidRPr="001A0994">
        <w:rPr>
          <w:b/>
          <w:color w:val="auto"/>
          <w:spacing w:val="2"/>
          <w:sz w:val="22"/>
          <w:szCs w:val="18"/>
          <w:u w:val="single"/>
          <w:lang w:val="es-ES_tradnl"/>
        </w:rPr>
        <w:t>átonas</w:t>
      </w:r>
      <w:r w:rsidRPr="001A0994">
        <w:rPr>
          <w:color w:val="auto"/>
          <w:spacing w:val="2"/>
          <w:sz w:val="18"/>
          <w:szCs w:val="18"/>
          <w:u w:val="single"/>
          <w:lang w:val="es-ES_tradnl"/>
        </w:rPr>
        <w:t xml:space="preserve">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(que sólo funcionan como </w:t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CD</w:t>
      </w:r>
      <w:r w:rsidRPr="001A0994">
        <w:rPr>
          <w:b/>
          <w:color w:val="auto"/>
          <w:spacing w:val="2"/>
          <w:sz w:val="22"/>
          <w:szCs w:val="18"/>
          <w:lang w:val="es-ES_tradnl"/>
        </w:rPr>
        <w:t xml:space="preserve"> o </w:t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CI</w:t>
      </w:r>
      <w:r w:rsidRPr="007E1674">
        <w:rPr>
          <w:color w:val="auto"/>
          <w:spacing w:val="2"/>
          <w:sz w:val="18"/>
          <w:szCs w:val="18"/>
          <w:lang w:val="es-ES_tradnl"/>
        </w:rPr>
        <w:t>).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227E35" w:rsidRDefault="00A50554" w:rsidP="00A50554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b/>
          <w:color w:val="auto"/>
          <w:spacing w:val="2"/>
          <w:sz w:val="22"/>
          <w:szCs w:val="18"/>
          <w:u w:val="single"/>
          <w:lang w:val="es-ES_tradnl"/>
        </w:rPr>
      </w:pPr>
      <w:r w:rsidRPr="00227E35">
        <w:rPr>
          <w:rFonts w:ascii="Britannic Bold" w:hAnsi="Britannic Bold"/>
          <w:b/>
          <w:color w:val="auto"/>
          <w:spacing w:val="2"/>
          <w:sz w:val="22"/>
          <w:szCs w:val="18"/>
          <w:u w:val="single"/>
          <w:lang w:val="es-ES_tradnl"/>
        </w:rPr>
        <w:t>FORMAS TÓNICAS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i/>
          <w:color w:val="auto"/>
          <w:spacing w:val="2"/>
          <w:sz w:val="18"/>
          <w:szCs w:val="18"/>
          <w:lang w:val="es-ES_tradnl"/>
        </w:rPr>
      </w:pPr>
      <w:r w:rsidRPr="007E1674">
        <w:rPr>
          <w:i/>
          <w:color w:val="auto"/>
          <w:spacing w:val="2"/>
          <w:sz w:val="18"/>
          <w:szCs w:val="18"/>
          <w:lang w:val="es-ES_tradnl"/>
        </w:rPr>
        <w:tab/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SUJETO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yo, tú, él, ella, ello, nosotros (as), vosotros (as), ellos (as), usted, ustedes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A50554" w:rsidRPr="007E1674" w:rsidTr="00813A6E">
        <w:tc>
          <w:tcPr>
            <w:tcW w:w="3081" w:type="dxa"/>
            <w:shd w:val="clear" w:color="auto" w:fill="D5DCE4" w:themeFill="text2" w:themeFillTint="33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</w:p>
        </w:tc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Plural</w:t>
            </w:r>
          </w:p>
        </w:tc>
      </w:tr>
      <w:tr w:rsidR="00A50554" w:rsidRPr="007E1674" w:rsidTr="00813A6E">
        <w:tc>
          <w:tcPr>
            <w:tcW w:w="308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1ª persona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YO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NOSOTROS(AS)</w:t>
            </w:r>
          </w:p>
        </w:tc>
      </w:tr>
      <w:tr w:rsidR="00A50554" w:rsidRPr="007E1674" w:rsidTr="00813A6E">
        <w:tc>
          <w:tcPr>
            <w:tcW w:w="308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2ªpersona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TÚ  (USTED)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VOSOTROS (AS)   (USTEDES)</w:t>
            </w:r>
          </w:p>
        </w:tc>
      </w:tr>
      <w:tr w:rsidR="00A50554" w:rsidRPr="007E1674" w:rsidTr="00813A6E">
        <w:tc>
          <w:tcPr>
            <w:tcW w:w="308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3ª persona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ÉL,</w:t>
            </w:r>
            <w:r>
              <w:rPr>
                <w:color w:val="auto"/>
                <w:spacing w:val="2"/>
                <w:sz w:val="18"/>
                <w:szCs w:val="18"/>
                <w:lang w:val="es-ES_tradnl"/>
              </w:rPr>
              <w:t xml:space="preserve"> </w:t>
            </w: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ELLA,</w:t>
            </w:r>
            <w:r>
              <w:rPr>
                <w:color w:val="auto"/>
                <w:spacing w:val="2"/>
                <w:sz w:val="18"/>
                <w:szCs w:val="18"/>
                <w:lang w:val="es-ES_tradnl"/>
              </w:rPr>
              <w:t xml:space="preserve"> </w:t>
            </w: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ELLO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ELLOS (AS)</w:t>
            </w:r>
          </w:p>
        </w:tc>
      </w:tr>
    </w:tbl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1A0994">
        <w:rPr>
          <w:rFonts w:ascii="Britannic Bold" w:hAnsi="Britannic Bold"/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1A0994">
        <w:rPr>
          <w:rFonts w:ascii="Britannic Bold" w:hAnsi="Britannic Bold"/>
          <w:b/>
          <w:i/>
          <w:color w:val="auto"/>
          <w:spacing w:val="2"/>
          <w:sz w:val="22"/>
          <w:szCs w:val="18"/>
          <w:lang w:val="es-ES_tradnl"/>
        </w:rPr>
        <w:t>COMPLEMENTOS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mí, conmigo, ti, contigo, sí, consigo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A50554" w:rsidRPr="007E1674" w:rsidTr="00813A6E">
        <w:tc>
          <w:tcPr>
            <w:tcW w:w="462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1ª persona</w:t>
            </w:r>
          </w:p>
        </w:tc>
        <w:tc>
          <w:tcPr>
            <w:tcW w:w="4623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MÍ, CONMIGO</w:t>
            </w:r>
          </w:p>
        </w:tc>
      </w:tr>
      <w:tr w:rsidR="00A50554" w:rsidRPr="007E1674" w:rsidTr="00813A6E">
        <w:tc>
          <w:tcPr>
            <w:tcW w:w="462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2ª persona</w:t>
            </w:r>
          </w:p>
        </w:tc>
        <w:tc>
          <w:tcPr>
            <w:tcW w:w="4623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TI, CONTIGO</w:t>
            </w:r>
          </w:p>
        </w:tc>
      </w:tr>
      <w:tr w:rsidR="00A50554" w:rsidRPr="007E1674" w:rsidTr="00813A6E">
        <w:tc>
          <w:tcPr>
            <w:tcW w:w="462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3ª persona</w:t>
            </w:r>
          </w:p>
        </w:tc>
        <w:tc>
          <w:tcPr>
            <w:tcW w:w="4623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SÍ, CONSIGO</w:t>
            </w:r>
          </w:p>
        </w:tc>
      </w:tr>
    </w:tbl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227E35" w:rsidRDefault="00A50554" w:rsidP="00A50554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color w:val="auto"/>
          <w:spacing w:val="2"/>
          <w:sz w:val="22"/>
          <w:szCs w:val="18"/>
          <w:u w:val="single"/>
          <w:lang w:val="es-ES_tradnl"/>
        </w:rPr>
      </w:pPr>
      <w:r w:rsidRPr="00227E35">
        <w:rPr>
          <w:rFonts w:ascii="Britannic Bold" w:hAnsi="Britannic Bold"/>
          <w:color w:val="auto"/>
          <w:spacing w:val="2"/>
          <w:sz w:val="22"/>
          <w:szCs w:val="18"/>
          <w:u w:val="single"/>
          <w:lang w:val="es-ES_tradnl"/>
        </w:rPr>
        <w:t xml:space="preserve">FORMAS ÁTONAS: 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CD o CI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me, te, se, nos, os, se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81"/>
        <w:gridCol w:w="3082"/>
      </w:tblGrid>
      <w:tr w:rsidR="00A50554" w:rsidRPr="007E1674" w:rsidTr="00813A6E">
        <w:tc>
          <w:tcPr>
            <w:tcW w:w="3082" w:type="dxa"/>
            <w:shd w:val="clear" w:color="auto" w:fill="D5DCE4" w:themeFill="text2" w:themeFillTint="33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</w:p>
        </w:tc>
        <w:tc>
          <w:tcPr>
            <w:tcW w:w="308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Plural</w:t>
            </w:r>
          </w:p>
        </w:tc>
      </w:tr>
      <w:tr w:rsidR="00A50554" w:rsidRPr="007E1674" w:rsidTr="00813A6E"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1ª persona</w:t>
            </w:r>
          </w:p>
        </w:tc>
        <w:tc>
          <w:tcPr>
            <w:tcW w:w="308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ME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NOS</w:t>
            </w:r>
          </w:p>
        </w:tc>
      </w:tr>
      <w:tr w:rsidR="00A50554" w:rsidRPr="007E1674" w:rsidTr="00813A6E"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2º persona</w:t>
            </w:r>
          </w:p>
        </w:tc>
        <w:tc>
          <w:tcPr>
            <w:tcW w:w="308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TE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OS</w:t>
            </w:r>
          </w:p>
        </w:tc>
      </w:tr>
      <w:tr w:rsidR="00A50554" w:rsidRPr="007E1674" w:rsidTr="00813A6E"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3ª persona</w:t>
            </w:r>
          </w:p>
        </w:tc>
        <w:tc>
          <w:tcPr>
            <w:tcW w:w="308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SE</w:t>
            </w:r>
          </w:p>
        </w:tc>
      </w:tr>
    </w:tbl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CD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lo(s), la(s), lo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971"/>
        <w:gridCol w:w="2971"/>
      </w:tblGrid>
      <w:tr w:rsidR="00A50554" w:rsidRPr="007E1674" w:rsidTr="00813A6E">
        <w:tc>
          <w:tcPr>
            <w:tcW w:w="3303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TERCERA PERSONA</w:t>
            </w:r>
          </w:p>
        </w:tc>
        <w:tc>
          <w:tcPr>
            <w:tcW w:w="297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297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Plural</w:t>
            </w:r>
          </w:p>
        </w:tc>
      </w:tr>
      <w:tr w:rsidR="00A50554" w:rsidRPr="007E1674" w:rsidTr="00813A6E">
        <w:tc>
          <w:tcPr>
            <w:tcW w:w="3303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Masculino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LO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LOS</w:t>
            </w:r>
          </w:p>
        </w:tc>
      </w:tr>
      <w:tr w:rsidR="00A50554" w:rsidRPr="007E1674" w:rsidTr="00813A6E">
        <w:tc>
          <w:tcPr>
            <w:tcW w:w="3303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Femenino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LA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LAS</w:t>
            </w:r>
          </w:p>
        </w:tc>
      </w:tr>
      <w:tr w:rsidR="00A50554" w:rsidRPr="007E1674" w:rsidTr="00813A6E">
        <w:tc>
          <w:tcPr>
            <w:tcW w:w="3303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Neutro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LO</w:t>
            </w:r>
          </w:p>
        </w:tc>
        <w:tc>
          <w:tcPr>
            <w:tcW w:w="297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LO</w:t>
            </w:r>
          </w:p>
        </w:tc>
      </w:tr>
    </w:tbl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1A0994">
        <w:rPr>
          <w:b/>
          <w:i/>
          <w:color w:val="auto"/>
          <w:spacing w:val="2"/>
          <w:sz w:val="22"/>
          <w:szCs w:val="18"/>
          <w:lang w:val="es-ES_tradnl"/>
        </w:rPr>
        <w:t>CI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le(s)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A50554" w:rsidRPr="007E1674" w:rsidTr="00813A6E">
        <w:tc>
          <w:tcPr>
            <w:tcW w:w="3081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i/>
                <w:color w:val="auto"/>
                <w:spacing w:val="2"/>
                <w:sz w:val="18"/>
                <w:szCs w:val="18"/>
                <w:lang w:val="es-ES_tradnl"/>
              </w:rPr>
              <w:t>TERCERA PERSONA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color w:val="auto"/>
                <w:spacing w:val="2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3082" w:type="dxa"/>
            <w:shd w:val="clear" w:color="auto" w:fill="D5DCE4" w:themeFill="text2" w:themeFillTint="33"/>
          </w:tcPr>
          <w:p w:rsidR="00A50554" w:rsidRPr="00227E35" w:rsidRDefault="00A50554" w:rsidP="00813A6E">
            <w:pPr>
              <w:pStyle w:val="Puesto"/>
              <w:pBdr>
                <w:bottom w:val="none" w:sz="0" w:space="0" w:color="auto"/>
              </w:pBdr>
              <w:rPr>
                <w:b/>
                <w:color w:val="auto"/>
                <w:spacing w:val="2"/>
                <w:sz w:val="18"/>
                <w:szCs w:val="18"/>
                <w:lang w:val="es-ES_tradnl"/>
              </w:rPr>
            </w:pPr>
            <w:r w:rsidRPr="00227E35">
              <w:rPr>
                <w:b/>
                <w:color w:val="auto"/>
                <w:spacing w:val="2"/>
                <w:sz w:val="18"/>
                <w:szCs w:val="18"/>
                <w:lang w:val="es-ES_tradnl"/>
              </w:rPr>
              <w:t>Plural</w:t>
            </w:r>
          </w:p>
        </w:tc>
      </w:tr>
      <w:tr w:rsidR="00A50554" w:rsidRPr="007E1674" w:rsidTr="00813A6E">
        <w:tc>
          <w:tcPr>
            <w:tcW w:w="3081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i/>
                <w:color w:val="auto"/>
                <w:spacing w:val="2"/>
                <w:sz w:val="18"/>
                <w:szCs w:val="18"/>
                <w:lang w:val="es-ES_tradnl"/>
              </w:rPr>
            </w:pP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LE</w:t>
            </w:r>
          </w:p>
        </w:tc>
        <w:tc>
          <w:tcPr>
            <w:tcW w:w="3082" w:type="dxa"/>
          </w:tcPr>
          <w:p w:rsidR="00A50554" w:rsidRPr="007E1674" w:rsidRDefault="00A50554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2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2"/>
                <w:sz w:val="18"/>
                <w:szCs w:val="18"/>
                <w:lang w:val="es-ES_tradnl"/>
              </w:rPr>
              <w:t>LES</w:t>
            </w:r>
          </w:p>
        </w:tc>
      </w:tr>
    </w:tbl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50554" w:rsidRDefault="00A50554" w:rsidP="00A50554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b/>
          <w:color w:val="auto"/>
          <w:sz w:val="32"/>
          <w:szCs w:val="18"/>
          <w:u w:val="single"/>
          <w:lang w:val="es-ES_tradnl"/>
        </w:rPr>
      </w:pPr>
    </w:p>
    <w:p w:rsidR="00A50554" w:rsidRDefault="00A50554" w:rsidP="00A50554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b/>
          <w:color w:val="auto"/>
          <w:sz w:val="32"/>
          <w:szCs w:val="18"/>
          <w:u w:val="single"/>
          <w:lang w:val="es-ES_tradnl"/>
        </w:rPr>
      </w:pPr>
    </w:p>
    <w:p w:rsidR="00A50554" w:rsidRDefault="00A50554" w:rsidP="00A50554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b/>
          <w:color w:val="auto"/>
          <w:sz w:val="32"/>
          <w:szCs w:val="18"/>
          <w:u w:val="single"/>
          <w:lang w:val="es-ES_tradnl"/>
        </w:rPr>
      </w:pPr>
    </w:p>
    <w:p w:rsidR="00A50554" w:rsidRPr="00227E35" w:rsidRDefault="00A50554" w:rsidP="00A50554">
      <w:pPr>
        <w:pStyle w:val="Puesto"/>
        <w:pBdr>
          <w:bottom w:val="none" w:sz="0" w:space="0" w:color="auto"/>
        </w:pBdr>
        <w:ind w:firstLine="708"/>
        <w:rPr>
          <w:color w:val="auto"/>
          <w:sz w:val="24"/>
          <w:szCs w:val="18"/>
          <w:u w:val="single"/>
          <w:lang w:val="es-ES_tradnl"/>
        </w:rPr>
      </w:pPr>
      <w:r w:rsidRPr="00227E35">
        <w:rPr>
          <w:rFonts w:ascii="Britannic Bold" w:hAnsi="Britannic Bold"/>
          <w:b/>
          <w:color w:val="auto"/>
          <w:sz w:val="32"/>
          <w:szCs w:val="18"/>
          <w:u w:val="single"/>
          <w:lang w:val="es-ES_tradnl"/>
        </w:rPr>
        <w:sym w:font="Wingdings 2" w:char="F098"/>
      </w:r>
      <w:r w:rsidRPr="00227E35">
        <w:rPr>
          <w:rFonts w:ascii="Britannic Bold" w:hAnsi="Britannic Bold"/>
          <w:b/>
          <w:color w:val="auto"/>
          <w:sz w:val="32"/>
          <w:szCs w:val="18"/>
          <w:u w:val="single"/>
          <w:lang w:val="es-ES_tradnl"/>
        </w:rPr>
        <w:t xml:space="preserve"> OTROS PRONOMBRES</w:t>
      </w:r>
    </w:p>
    <w:p w:rsidR="00A50554" w:rsidRPr="007E1674" w:rsidRDefault="00A50554" w:rsidP="00A50554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 xml:space="preserve">Como hemos visto anteriormente, otros elementos también se </w:t>
      </w:r>
      <w:proofErr w:type="spellStart"/>
      <w:r w:rsidRPr="007E1674">
        <w:rPr>
          <w:color w:val="auto"/>
          <w:sz w:val="18"/>
          <w:szCs w:val="18"/>
          <w:lang w:val="es-ES_tradnl"/>
        </w:rPr>
        <w:t>pronominalizan</w:t>
      </w:r>
      <w:proofErr w:type="spellEnd"/>
      <w:r w:rsidRPr="007E1674">
        <w:rPr>
          <w:color w:val="auto"/>
          <w:sz w:val="18"/>
          <w:szCs w:val="18"/>
          <w:lang w:val="es-ES_tradnl"/>
        </w:rPr>
        <w:t xml:space="preserve"> (se convierten en sustantivos): </w:t>
      </w:r>
      <w:r w:rsidRPr="007E1674">
        <w:rPr>
          <w:i/>
          <w:color w:val="auto"/>
          <w:sz w:val="18"/>
          <w:szCs w:val="18"/>
          <w:lang w:val="es-ES_tradnl"/>
        </w:rPr>
        <w:t>demostrativos, posesivos, numerales, indefinidos y, como veremos, los relativos y exclamativos o interrogativos.</w:t>
      </w:r>
    </w:p>
    <w:p w:rsidR="00A50554" w:rsidRDefault="00A50554" w:rsidP="00A50554">
      <w:pPr>
        <w:rPr>
          <w:b/>
          <w:bCs/>
          <w:u w:val="single"/>
        </w:rPr>
      </w:pPr>
    </w:p>
    <w:p w:rsidR="00A50554" w:rsidRDefault="00A50554" w:rsidP="00A50554">
      <w:pPr>
        <w:rPr>
          <w:b/>
          <w:bCs/>
          <w:u w:val="single"/>
        </w:rPr>
      </w:pPr>
    </w:p>
    <w:p w:rsidR="00A50554" w:rsidRDefault="00A50554" w:rsidP="00A50554">
      <w:pPr>
        <w:rPr>
          <w:b/>
          <w:bCs/>
          <w:u w:val="single"/>
        </w:rPr>
      </w:pPr>
      <w:r>
        <w:rPr>
          <w:b/>
          <w:bCs/>
          <w:u w:val="single"/>
        </w:rPr>
        <w:t>RECUERDA:</w:t>
      </w:r>
    </w:p>
    <w:p w:rsidR="00A50554" w:rsidRDefault="00A50554" w:rsidP="00A50554"/>
    <w:p w:rsidR="00A50554" w:rsidRDefault="00A50554" w:rsidP="00A50554">
      <w:pPr>
        <w:pStyle w:val="Sangradetextonormal"/>
      </w:pPr>
      <w:r>
        <w:t>El PRONOMBRE está sustituyendo al nombre, por tanto se comporta como éste y es NÚCLEO dentro de un grupo nominal (así que de un pronombre dependerán adyacentes nominales adjetivos.)</w:t>
      </w:r>
    </w:p>
    <w:p w:rsidR="00A50554" w:rsidRDefault="00A50554" w:rsidP="00A50554">
      <w:pPr>
        <w:rPr>
          <w:sz w:val="22"/>
        </w:rPr>
      </w:pPr>
    </w:p>
    <w:p w:rsidR="00A50554" w:rsidRDefault="00A50554" w:rsidP="00A50554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Ej</w:t>
      </w:r>
      <w:proofErr w:type="spellEnd"/>
      <w:r>
        <w:rPr>
          <w:sz w:val="22"/>
        </w:rPr>
        <w:t xml:space="preserve">: </w:t>
      </w:r>
      <w:proofErr w:type="spellStart"/>
      <w:r>
        <w:rPr>
          <w:i/>
          <w:iCs/>
          <w:sz w:val="22"/>
          <w:u w:val="single"/>
        </w:rPr>
        <w:t>Aquellos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  <w:u w:val="single"/>
        </w:rPr>
        <w:t>amarillos</w:t>
      </w:r>
      <w:proofErr w:type="spellEnd"/>
      <w:r>
        <w:rPr>
          <w:i/>
          <w:iCs/>
          <w:sz w:val="22"/>
        </w:rPr>
        <w:t xml:space="preserve"> me </w:t>
      </w:r>
      <w:proofErr w:type="spellStart"/>
      <w:r>
        <w:rPr>
          <w:i/>
          <w:iCs/>
          <w:sz w:val="22"/>
        </w:rPr>
        <w:t>gustan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más</w:t>
      </w:r>
      <w:proofErr w:type="spellEnd"/>
      <w:r>
        <w:rPr>
          <w:i/>
          <w:iCs/>
          <w:sz w:val="22"/>
        </w:rPr>
        <w:t xml:space="preserve">.     </w:t>
      </w:r>
      <w:proofErr w:type="spellStart"/>
      <w:r>
        <w:rPr>
          <w:i/>
          <w:iCs/>
          <w:sz w:val="22"/>
        </w:rPr>
        <w:t>Cogió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  <w:u w:val="single"/>
        </w:rPr>
        <w:t>cinco</w:t>
      </w:r>
      <w:proofErr w:type="spellEnd"/>
      <w:r>
        <w:rPr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 xml:space="preserve">de </w:t>
      </w:r>
      <w:proofErr w:type="spellStart"/>
      <w:r>
        <w:rPr>
          <w:i/>
          <w:iCs/>
          <w:sz w:val="22"/>
          <w:u w:val="single"/>
        </w:rPr>
        <w:t>rayas</w:t>
      </w:r>
      <w:proofErr w:type="spellEnd"/>
      <w:r>
        <w:rPr>
          <w:i/>
          <w:iCs/>
          <w:sz w:val="22"/>
        </w:rPr>
        <w:t>.</w:t>
      </w:r>
    </w:p>
    <w:p w:rsidR="00A50554" w:rsidRDefault="00A50554" w:rsidP="00A5055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N.     Ad. Nom.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       </w:t>
      </w:r>
      <w:r>
        <w:rPr>
          <w:sz w:val="22"/>
        </w:rPr>
        <w:t>N.     Ad. Nom.</w:t>
      </w:r>
      <w:r>
        <w:rPr>
          <w:sz w:val="22"/>
        </w:rPr>
        <w:tab/>
      </w:r>
    </w:p>
    <w:p w:rsidR="00A50554" w:rsidRDefault="00A50554" w:rsidP="00A50554">
      <w:pPr>
        <w:rPr>
          <w:sz w:val="22"/>
        </w:rPr>
      </w:pPr>
    </w:p>
    <w:p w:rsidR="00A50554" w:rsidRDefault="00A50554" w:rsidP="00A50554">
      <w:pPr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 xml:space="preserve">Lee </w:t>
      </w:r>
      <w:proofErr w:type="spellStart"/>
      <w:r>
        <w:rPr>
          <w:i/>
          <w:iCs/>
          <w:sz w:val="22"/>
          <w:u w:val="single"/>
        </w:rPr>
        <w:t>algunos</w:t>
      </w:r>
      <w:proofErr w:type="spellEnd"/>
      <w:r>
        <w:rPr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 xml:space="preserve">de </w:t>
      </w:r>
      <w:proofErr w:type="spellStart"/>
      <w:r>
        <w:rPr>
          <w:i/>
          <w:iCs/>
          <w:sz w:val="22"/>
          <w:u w:val="single"/>
        </w:rPr>
        <w:t>misterio</w:t>
      </w:r>
      <w:proofErr w:type="spellEnd"/>
      <w:r>
        <w:rPr>
          <w:i/>
          <w:iCs/>
          <w:sz w:val="22"/>
        </w:rPr>
        <w:t xml:space="preserve">.                 </w:t>
      </w:r>
      <w:proofErr w:type="spellStart"/>
      <w:r>
        <w:rPr>
          <w:i/>
          <w:iCs/>
          <w:sz w:val="22"/>
          <w:u w:val="single"/>
        </w:rPr>
        <w:t>Muchos</w:t>
      </w:r>
      <w:proofErr w:type="spellEnd"/>
      <w:r>
        <w:rPr>
          <w:i/>
          <w:iCs/>
          <w:sz w:val="22"/>
        </w:rPr>
        <w:t xml:space="preserve"> </w:t>
      </w:r>
      <w:r>
        <w:rPr>
          <w:i/>
          <w:iCs/>
          <w:sz w:val="22"/>
          <w:u w:val="single"/>
        </w:rPr>
        <w:t xml:space="preserve">de los </w:t>
      </w:r>
      <w:proofErr w:type="spellStart"/>
      <w:r>
        <w:rPr>
          <w:i/>
          <w:iCs/>
          <w:sz w:val="22"/>
          <w:u w:val="single"/>
        </w:rPr>
        <w:t>asistentes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lloraron</w:t>
      </w:r>
      <w:proofErr w:type="spellEnd"/>
      <w:r>
        <w:rPr>
          <w:i/>
          <w:iCs/>
          <w:sz w:val="22"/>
        </w:rPr>
        <w:t xml:space="preserve"> de </w:t>
      </w:r>
      <w:proofErr w:type="spellStart"/>
      <w:r>
        <w:rPr>
          <w:i/>
          <w:iCs/>
          <w:sz w:val="22"/>
        </w:rPr>
        <w:t>emoción</w:t>
      </w:r>
      <w:proofErr w:type="spellEnd"/>
      <w:r>
        <w:rPr>
          <w:sz w:val="22"/>
        </w:rPr>
        <w:t>.</w:t>
      </w:r>
    </w:p>
    <w:p w:rsidR="00A50554" w:rsidRDefault="00A50554" w:rsidP="00A50554">
      <w:pPr>
        <w:rPr>
          <w:sz w:val="22"/>
          <w:lang w:val="en-US"/>
        </w:rPr>
      </w:pPr>
      <w:r>
        <w:rPr>
          <w:sz w:val="22"/>
          <w:lang w:val="en-US"/>
        </w:rPr>
        <w:t xml:space="preserve">                       N.        Ad. Nom.                     N.              Ad. Nom.</w:t>
      </w:r>
    </w:p>
    <w:p w:rsidR="00A50554" w:rsidRDefault="00A50554" w:rsidP="00A50554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:rsidR="00A50554" w:rsidRDefault="00A50554" w:rsidP="00A50554">
      <w:pPr>
        <w:rPr>
          <w:sz w:val="22"/>
          <w:lang w:val="en-US"/>
        </w:rPr>
      </w:pPr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PRONOMBRES DEMOSTRATIVOS. Su </w:t>
      </w:r>
      <w:proofErr w:type="spellStart"/>
      <w:r>
        <w:rPr>
          <w:sz w:val="22"/>
        </w:rPr>
        <w:t>inventario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corresponde</w:t>
      </w:r>
      <w:proofErr w:type="spellEnd"/>
      <w:r>
        <w:rPr>
          <w:sz w:val="22"/>
        </w:rPr>
        <w:t xml:space="preserve"> con el de los </w:t>
      </w:r>
      <w:proofErr w:type="spellStart"/>
      <w:proofErr w:type="gramStart"/>
      <w:r>
        <w:rPr>
          <w:sz w:val="22"/>
        </w:rPr>
        <w:t>adjetivos</w:t>
      </w:r>
      <w:proofErr w:type="spellEnd"/>
      <w:r>
        <w:rPr>
          <w:sz w:val="22"/>
        </w:rPr>
        <w:t xml:space="preserve">  y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además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incluye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eso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aquello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formas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neutras</w:t>
      </w:r>
      <w:proofErr w:type="spellEnd"/>
      <w:r>
        <w:rPr>
          <w:sz w:val="22"/>
        </w:rPr>
        <w:t xml:space="preserve">) ,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sólo</w:t>
      </w:r>
      <w:proofErr w:type="spellEnd"/>
      <w:r>
        <w:rPr>
          <w:sz w:val="22"/>
        </w:rPr>
        <w:t xml:space="preserve"> son </w:t>
      </w:r>
      <w:proofErr w:type="spellStart"/>
      <w:r>
        <w:rPr>
          <w:sz w:val="22"/>
        </w:rPr>
        <w:t>pronombres</w:t>
      </w:r>
      <w:proofErr w:type="spellEnd"/>
      <w:r>
        <w:rPr>
          <w:sz w:val="22"/>
        </w:rPr>
        <w:t>.</w:t>
      </w:r>
    </w:p>
    <w:p w:rsidR="00A50554" w:rsidRDefault="00A50554" w:rsidP="00A50554">
      <w:pPr>
        <w:ind w:left="720"/>
        <w:rPr>
          <w:sz w:val="22"/>
        </w:rPr>
      </w:pPr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PRONOMBRES POSESIVOS. </w:t>
      </w:r>
      <w:proofErr w:type="spellStart"/>
      <w:r>
        <w:rPr>
          <w:sz w:val="22"/>
        </w:rPr>
        <w:t>Sólo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admiten</w:t>
      </w:r>
      <w:proofErr w:type="spellEnd"/>
      <w:r>
        <w:rPr>
          <w:sz w:val="22"/>
        </w:rPr>
        <w:t xml:space="preserve"> un </w:t>
      </w:r>
      <w:proofErr w:type="spellStart"/>
      <w:r>
        <w:rPr>
          <w:sz w:val="22"/>
        </w:rPr>
        <w:t>artículo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pueden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pronominalizadas</w:t>
      </w:r>
      <w:proofErr w:type="spellEnd"/>
      <w:r>
        <w:rPr>
          <w:sz w:val="22"/>
        </w:rPr>
        <w:t xml:space="preserve">  (</w:t>
      </w:r>
      <w:proofErr w:type="gramEnd"/>
      <w:r>
        <w:rPr>
          <w:i/>
          <w:iCs/>
          <w:sz w:val="22"/>
        </w:rPr>
        <w:t xml:space="preserve">el </w:t>
      </w:r>
      <w:proofErr w:type="spellStart"/>
      <w:r>
        <w:rPr>
          <w:i/>
          <w:iCs/>
          <w:sz w:val="22"/>
        </w:rPr>
        <w:t>mío</w:t>
      </w:r>
      <w:proofErr w:type="spellEnd"/>
      <w:r>
        <w:rPr>
          <w:i/>
          <w:iCs/>
          <w:sz w:val="22"/>
        </w:rPr>
        <w:t xml:space="preserve">, el </w:t>
      </w:r>
      <w:proofErr w:type="spellStart"/>
      <w:r>
        <w:rPr>
          <w:i/>
          <w:iCs/>
          <w:sz w:val="22"/>
        </w:rPr>
        <w:t>nuestro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pero</w:t>
      </w:r>
      <w:proofErr w:type="spellEnd"/>
      <w:r>
        <w:rPr>
          <w:sz w:val="22"/>
        </w:rPr>
        <w:t xml:space="preserve"> no </w:t>
      </w:r>
      <w:r>
        <w:rPr>
          <w:i/>
          <w:iCs/>
          <w:sz w:val="22"/>
        </w:rPr>
        <w:t xml:space="preserve">* el mi, *el </w:t>
      </w:r>
      <w:proofErr w:type="spellStart"/>
      <w:r>
        <w:rPr>
          <w:i/>
          <w:iCs/>
          <w:sz w:val="22"/>
        </w:rPr>
        <w:t>tu</w:t>
      </w:r>
      <w:r>
        <w:rPr>
          <w:sz w:val="22"/>
        </w:rPr>
        <w:t>.</w:t>
      </w:r>
      <w:proofErr w:type="spellEnd"/>
      <w:r>
        <w:rPr>
          <w:sz w:val="22"/>
        </w:rPr>
        <w:t>..)</w:t>
      </w:r>
    </w:p>
    <w:p w:rsidR="00A50554" w:rsidRDefault="00A50554" w:rsidP="00A50554">
      <w:pPr>
        <w:rPr>
          <w:sz w:val="22"/>
        </w:rPr>
      </w:pPr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PRONOMBRES NUMERALES. Los </w:t>
      </w:r>
      <w:proofErr w:type="spellStart"/>
      <w:r>
        <w:rPr>
          <w:sz w:val="22"/>
        </w:rPr>
        <w:t>numerales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pronominalizan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directamente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cuando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desaparece</w:t>
      </w:r>
      <w:proofErr w:type="spellEnd"/>
      <w:r>
        <w:rPr>
          <w:sz w:val="22"/>
        </w:rPr>
        <w:t xml:space="preserve"> el </w:t>
      </w:r>
      <w:proofErr w:type="spellStart"/>
      <w:r>
        <w:rPr>
          <w:sz w:val="22"/>
        </w:rPr>
        <w:t>sustantivo</w:t>
      </w:r>
      <w:proofErr w:type="spellEnd"/>
      <w:r>
        <w:rPr>
          <w:sz w:val="22"/>
        </w:rPr>
        <w:t>. (</w:t>
      </w:r>
      <w:r>
        <w:rPr>
          <w:i/>
          <w:iCs/>
          <w:sz w:val="22"/>
        </w:rPr>
        <w:t xml:space="preserve">Dame </w:t>
      </w:r>
      <w:proofErr w:type="gramStart"/>
      <w:r>
        <w:rPr>
          <w:i/>
          <w:iCs/>
          <w:sz w:val="22"/>
        </w:rPr>
        <w:t>dos</w:t>
      </w:r>
      <w:proofErr w:type="gram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libros</w:t>
      </w:r>
      <w:proofErr w:type="spellEnd"/>
      <w:r>
        <w:rPr>
          <w:i/>
          <w:iCs/>
          <w:sz w:val="22"/>
        </w:rPr>
        <w:t xml:space="preserve">.  Dame </w:t>
      </w:r>
      <w:proofErr w:type="gramStart"/>
      <w:r>
        <w:rPr>
          <w:i/>
          <w:iCs/>
          <w:sz w:val="22"/>
        </w:rPr>
        <w:t>dos</w:t>
      </w:r>
      <w:proofErr w:type="gramEnd"/>
      <w:r>
        <w:rPr>
          <w:sz w:val="22"/>
        </w:rPr>
        <w:t>.)</w:t>
      </w:r>
    </w:p>
    <w:p w:rsidR="00A50554" w:rsidRDefault="00A50554" w:rsidP="00A50554">
      <w:pPr>
        <w:pStyle w:val="Prrafodelista"/>
        <w:rPr>
          <w:sz w:val="22"/>
        </w:rPr>
      </w:pPr>
    </w:p>
    <w:p w:rsidR="00A50554" w:rsidRDefault="00A50554" w:rsidP="00A50554">
      <w:pPr>
        <w:rPr>
          <w:sz w:val="22"/>
        </w:rPr>
      </w:pPr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PRONOMBRES INDEFINIDOS. Al </w:t>
      </w:r>
      <w:proofErr w:type="spellStart"/>
      <w:r>
        <w:rPr>
          <w:sz w:val="22"/>
        </w:rPr>
        <w:t>igual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los </w:t>
      </w:r>
      <w:proofErr w:type="spellStart"/>
      <w:r>
        <w:rPr>
          <w:sz w:val="22"/>
        </w:rPr>
        <w:t>numerales</w:t>
      </w:r>
      <w:proofErr w:type="spellEnd"/>
      <w:r>
        <w:rPr>
          <w:sz w:val="22"/>
        </w:rPr>
        <w:t xml:space="preserve">, los </w:t>
      </w:r>
      <w:proofErr w:type="spellStart"/>
      <w:r>
        <w:rPr>
          <w:sz w:val="22"/>
        </w:rPr>
        <w:t>indefinidos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pronominalizan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directamente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desaparecer</w:t>
      </w:r>
      <w:proofErr w:type="spellEnd"/>
      <w:r>
        <w:rPr>
          <w:sz w:val="22"/>
        </w:rPr>
        <w:t xml:space="preserve"> el </w:t>
      </w:r>
      <w:proofErr w:type="spellStart"/>
      <w:r>
        <w:rPr>
          <w:sz w:val="22"/>
        </w:rPr>
        <w:t>sustantivo</w:t>
      </w:r>
      <w:proofErr w:type="spellEnd"/>
      <w:r>
        <w:rPr>
          <w:sz w:val="22"/>
        </w:rPr>
        <w:t>. (</w:t>
      </w:r>
      <w:proofErr w:type="spellStart"/>
      <w:r>
        <w:rPr>
          <w:i/>
          <w:iCs/>
          <w:sz w:val="22"/>
        </w:rPr>
        <w:t>Trajo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varios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libros</w:t>
      </w:r>
      <w:proofErr w:type="spellEnd"/>
      <w:r>
        <w:rPr>
          <w:i/>
          <w:iCs/>
          <w:sz w:val="22"/>
        </w:rPr>
        <w:t xml:space="preserve">. </w:t>
      </w:r>
      <w:proofErr w:type="spellStart"/>
      <w:r>
        <w:rPr>
          <w:i/>
          <w:iCs/>
          <w:sz w:val="22"/>
        </w:rPr>
        <w:t>Trajo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varios</w:t>
      </w:r>
      <w:proofErr w:type="spellEnd"/>
      <w:r>
        <w:rPr>
          <w:i/>
          <w:iCs/>
          <w:sz w:val="22"/>
        </w:rPr>
        <w:t>.</w:t>
      </w:r>
      <w:r>
        <w:rPr>
          <w:sz w:val="22"/>
        </w:rPr>
        <w:t>)</w:t>
      </w:r>
    </w:p>
    <w:p w:rsidR="00A50554" w:rsidRDefault="00A50554" w:rsidP="00A50554">
      <w:pPr>
        <w:ind w:left="720"/>
        <w:rPr>
          <w:sz w:val="22"/>
        </w:rPr>
      </w:pPr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PRONOMBRES RELATIVOS (INTERROGATIVOS, EXCLAMATIVOS</w:t>
      </w:r>
      <w:proofErr w:type="gramStart"/>
      <w:r>
        <w:rPr>
          <w:sz w:val="22"/>
        </w:rPr>
        <w:t>) :</w:t>
      </w:r>
      <w:proofErr w:type="gramEnd"/>
      <w:r>
        <w:rPr>
          <w:sz w:val="22"/>
        </w:rPr>
        <w:t xml:space="preserve"> </w:t>
      </w:r>
      <w:proofErr w:type="spellStart"/>
      <w:r>
        <w:rPr>
          <w:i/>
          <w:iCs/>
          <w:sz w:val="22"/>
        </w:rPr>
        <w:t>Qué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quién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cuál</w:t>
      </w:r>
      <w:proofErr w:type="spellEnd"/>
      <w:r>
        <w:rPr>
          <w:i/>
          <w:iCs/>
          <w:sz w:val="22"/>
        </w:rPr>
        <w:t xml:space="preserve">, </w:t>
      </w:r>
      <w:proofErr w:type="spellStart"/>
      <w:r>
        <w:rPr>
          <w:i/>
          <w:iCs/>
          <w:sz w:val="22"/>
        </w:rPr>
        <w:t>cuánto</w:t>
      </w:r>
      <w:proofErr w:type="spellEnd"/>
      <w:r>
        <w:rPr>
          <w:sz w:val="22"/>
        </w:rPr>
        <w:t>.</w:t>
      </w:r>
    </w:p>
    <w:p w:rsidR="00A50554" w:rsidRDefault="00A50554" w:rsidP="00A50554">
      <w:pPr>
        <w:rPr>
          <w:sz w:val="22"/>
        </w:rPr>
      </w:pPr>
    </w:p>
    <w:p w:rsidR="00A50554" w:rsidRDefault="00A50554" w:rsidP="00A50554">
      <w:pPr>
        <w:rPr>
          <w:sz w:val="22"/>
        </w:rPr>
      </w:pPr>
      <w:bookmarkStart w:id="0" w:name="_GoBack"/>
      <w:bookmarkEnd w:id="0"/>
    </w:p>
    <w:p w:rsidR="00A50554" w:rsidRDefault="00A50554" w:rsidP="00A5055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PRONOMBRES PERSONALES.</w:t>
      </w:r>
    </w:p>
    <w:p w:rsidR="00662982" w:rsidRDefault="00662982"/>
    <w:sectPr w:rsidR="00662982" w:rsidSect="00A50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FE" w:rsidRDefault="009B4AFE" w:rsidP="00A50554">
      <w:r>
        <w:separator/>
      </w:r>
    </w:p>
  </w:endnote>
  <w:endnote w:type="continuationSeparator" w:id="0">
    <w:p w:rsidR="009B4AFE" w:rsidRDefault="009B4AFE" w:rsidP="00A5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FE" w:rsidRDefault="009B4AFE" w:rsidP="00A50554">
      <w:r>
        <w:separator/>
      </w:r>
    </w:p>
  </w:footnote>
  <w:footnote w:type="continuationSeparator" w:id="0">
    <w:p w:rsidR="009B4AFE" w:rsidRDefault="009B4AFE" w:rsidP="00A5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D1C"/>
    <w:multiLevelType w:val="hybridMultilevel"/>
    <w:tmpl w:val="558E9D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54"/>
    <w:rsid w:val="00662982"/>
    <w:rsid w:val="009B4AFE"/>
    <w:rsid w:val="00A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C9F0-EE13-47A4-9460-7147137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5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5055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05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  <w:style w:type="paragraph" w:styleId="Sangradetextonormal">
    <w:name w:val="Body Text Indent"/>
    <w:basedOn w:val="Normal"/>
    <w:link w:val="SangradetextonormalCar"/>
    <w:semiHidden/>
    <w:rsid w:val="00A50554"/>
    <w:pPr>
      <w:ind w:firstLine="708"/>
    </w:pPr>
    <w:rPr>
      <w:color w:val="auto"/>
      <w:sz w:val="22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0554"/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0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554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50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554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Prrafodelista">
    <w:name w:val="List Paragraph"/>
    <w:basedOn w:val="Normal"/>
    <w:uiPriority w:val="34"/>
    <w:qFormat/>
    <w:rsid w:val="00A5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ISOLINA TRAPIELLA FERNANDEZ</dc:creator>
  <cp:keywords/>
  <dc:description/>
  <cp:lastModifiedBy>ISOLINA TRAPIELLA FERNANDEZ</cp:lastModifiedBy>
  <cp:revision>1</cp:revision>
  <dcterms:created xsi:type="dcterms:W3CDTF">2015-01-04T12:16:00Z</dcterms:created>
  <dcterms:modified xsi:type="dcterms:W3CDTF">2015-01-04T12:25:00Z</dcterms:modified>
</cp:coreProperties>
</file>